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A962A" w14:textId="2861CD9B" w:rsidR="00D27F77" w:rsidRPr="00D27F77" w:rsidRDefault="00D27F77"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D27F77">
        <w:rPr>
          <w:rFonts w:ascii="Arial" w:eastAsia="Arial Unicode MS" w:hAnsi="Arial" w:cs="Arial"/>
          <w:b/>
          <w:bCs/>
          <w:noProof/>
          <w:sz w:val="24"/>
          <w:szCs w:val="20"/>
          <w:lang w:val="en-GB"/>
        </w:rPr>
        <w:t>3GPP TSG-SA WG2#153E e-meeting</w:t>
      </w:r>
      <w:r w:rsidRPr="00D27F77">
        <w:rPr>
          <w:rFonts w:ascii="Arial" w:eastAsia="Arial Unicode MS" w:hAnsi="Arial" w:cs="Arial"/>
          <w:b/>
          <w:bCs/>
          <w:noProof/>
          <w:sz w:val="24"/>
          <w:szCs w:val="20"/>
          <w:lang w:val="en-GB"/>
        </w:rPr>
        <w:tab/>
      </w:r>
      <w:r w:rsidR="006D2E7C" w:rsidRPr="006D2E7C">
        <w:rPr>
          <w:rFonts w:ascii="Arial" w:eastAsia="Arial Unicode MS" w:hAnsi="Arial" w:cs="Arial"/>
          <w:b/>
          <w:bCs/>
          <w:noProof/>
          <w:sz w:val="24"/>
          <w:szCs w:val="20"/>
          <w:lang w:val="en-GB"/>
        </w:rPr>
        <w:t>S2-2209111</w:t>
      </w:r>
      <w:r w:rsidR="009C2A9F">
        <w:rPr>
          <w:rFonts w:ascii="Arial" w:eastAsia="Arial Unicode MS" w:hAnsi="Arial" w:cs="Arial"/>
          <w:b/>
          <w:bCs/>
          <w:noProof/>
          <w:sz w:val="24"/>
          <w:szCs w:val="20"/>
          <w:lang w:val="en-GB"/>
        </w:rPr>
        <w:t>r</w:t>
      </w:r>
      <w:r w:rsidR="00693ACE">
        <w:rPr>
          <w:rFonts w:ascii="Arial" w:eastAsia="Arial Unicode MS" w:hAnsi="Arial" w:cs="Arial"/>
          <w:b/>
          <w:bCs/>
          <w:noProof/>
          <w:sz w:val="24"/>
          <w:szCs w:val="20"/>
          <w:lang w:val="en-GB"/>
        </w:rPr>
        <w:t>03</w:t>
      </w:r>
    </w:p>
    <w:p w14:paraId="1D8F9683" w14:textId="1AC17623" w:rsidR="00D27F77" w:rsidRPr="00D27F77" w:rsidRDefault="00D27F77"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D27F77">
        <w:rPr>
          <w:rFonts w:ascii="Arial" w:eastAsia="Arial Unicode MS" w:hAnsi="Arial" w:cs="Arial"/>
          <w:b/>
          <w:bCs/>
          <w:noProof/>
          <w:sz w:val="24"/>
          <w:szCs w:val="20"/>
          <w:lang w:val="en-GB"/>
        </w:rPr>
        <w:t>Elbonia, 10-14th October, 2022</w:t>
      </w:r>
      <w:r w:rsidRPr="00D27F77">
        <w:rPr>
          <w:rFonts w:ascii="Arial" w:eastAsia="Arial Unicode MS" w:hAnsi="Arial" w:cs="Arial"/>
          <w:b/>
          <w:bCs/>
          <w:noProof/>
          <w:sz w:val="18"/>
          <w:szCs w:val="20"/>
          <w:lang w:val="en-GB"/>
        </w:rPr>
        <w:tab/>
      </w:r>
      <w:r w:rsidR="00256A06">
        <w:rPr>
          <w:rFonts w:ascii="Arial" w:eastAsia="Arial Unicode MS" w:hAnsi="Arial" w:cs="Arial"/>
          <w:b/>
          <w:bCs/>
          <w:noProof/>
          <w:sz w:val="18"/>
          <w:szCs w:val="20"/>
          <w:lang w:val="en-GB"/>
        </w:rPr>
        <w:t>(was</w:t>
      </w:r>
      <w:r w:rsidR="00256A06" w:rsidRPr="00256A06">
        <w:t xml:space="preserve"> </w:t>
      </w:r>
      <w:r w:rsidR="00256A06" w:rsidRPr="00256A06">
        <w:rPr>
          <w:rFonts w:ascii="Arial" w:eastAsia="Arial Unicode MS" w:hAnsi="Arial" w:cs="Arial"/>
          <w:b/>
          <w:bCs/>
          <w:noProof/>
          <w:sz w:val="18"/>
          <w:szCs w:val="20"/>
          <w:lang w:val="en-GB"/>
        </w:rPr>
        <w:t>S2-2209111r03</w:t>
      </w:r>
      <w:r w:rsidR="00256A06">
        <w:rPr>
          <w:rFonts w:ascii="Arial" w:eastAsia="Arial Unicode MS" w:hAnsi="Arial" w:cs="Arial"/>
          <w:b/>
          <w:bCs/>
          <w:noProof/>
          <w:sz w:val="18"/>
          <w:szCs w:val="20"/>
          <w:lang w:val="en-GB"/>
        </w:rPr>
        <w:t xml:space="preserve">) </w:t>
      </w:r>
    </w:p>
    <w:p w14:paraId="288DDD7B" w14:textId="77777777" w:rsidR="00D27F77" w:rsidRPr="00D27F77" w:rsidRDefault="00D27F77" w:rsidP="00D27F77">
      <w:pPr>
        <w:spacing w:after="180" w:line="240" w:lineRule="auto"/>
        <w:jc w:val="both"/>
        <w:rPr>
          <w:rFonts w:ascii="Arial" w:eastAsia="Malgun Gothic" w:hAnsi="Arial" w:cs="Arial"/>
          <w:sz w:val="20"/>
          <w:szCs w:val="20"/>
          <w:lang w:val="en-GB"/>
        </w:rPr>
      </w:pPr>
    </w:p>
    <w:p w14:paraId="657692DF"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Source:</w:t>
      </w:r>
      <w:r w:rsidRPr="00D27F77">
        <w:rPr>
          <w:rFonts w:ascii="Arial" w:eastAsia="Malgun Gothic" w:hAnsi="Arial" w:cs="Arial"/>
          <w:b/>
          <w:sz w:val="20"/>
          <w:szCs w:val="20"/>
          <w:lang w:val="en-GB"/>
        </w:rPr>
        <w:tab/>
        <w:t>Qualcomm Incorporated</w:t>
      </w:r>
    </w:p>
    <w:p w14:paraId="10ED5107"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Title:</w:t>
      </w:r>
      <w:r w:rsidRPr="00D27F77">
        <w:rPr>
          <w:rFonts w:ascii="Arial" w:eastAsia="Malgun Gothic" w:hAnsi="Arial" w:cs="Arial"/>
          <w:b/>
          <w:sz w:val="20"/>
          <w:szCs w:val="20"/>
          <w:lang w:val="en-GB"/>
        </w:rPr>
        <w:tab/>
        <w:t xml:space="preserve">Update to conclusions for KI#1: Support of UE-to-UE relay </w:t>
      </w:r>
    </w:p>
    <w:p w14:paraId="7B4A2F1D"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Document for:</w:t>
      </w:r>
      <w:r w:rsidRPr="00D27F77">
        <w:rPr>
          <w:rFonts w:ascii="Arial" w:eastAsia="Malgun Gothic" w:hAnsi="Arial" w:cs="Arial"/>
          <w:b/>
          <w:sz w:val="20"/>
          <w:szCs w:val="20"/>
          <w:lang w:val="en-GB"/>
        </w:rPr>
        <w:tab/>
        <w:t>Discussion/Approval</w:t>
      </w:r>
    </w:p>
    <w:p w14:paraId="67FE66DD"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Agenda Item:</w:t>
      </w:r>
      <w:r w:rsidRPr="00D27F77">
        <w:rPr>
          <w:rFonts w:ascii="Arial" w:eastAsia="Malgun Gothic" w:hAnsi="Arial" w:cs="Arial"/>
          <w:b/>
          <w:sz w:val="20"/>
          <w:szCs w:val="20"/>
          <w:lang w:val="en-GB"/>
        </w:rPr>
        <w:tab/>
        <w:t>9.26</w:t>
      </w:r>
    </w:p>
    <w:p w14:paraId="25BD2BE4"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Work Item / Release:</w:t>
      </w:r>
      <w:r w:rsidRPr="00D27F77">
        <w:rPr>
          <w:rFonts w:ascii="Arial" w:eastAsia="Malgun Gothic" w:hAnsi="Arial" w:cs="Arial"/>
          <w:b/>
          <w:sz w:val="20"/>
          <w:szCs w:val="20"/>
          <w:lang w:val="en-GB"/>
        </w:rPr>
        <w:tab/>
        <w:t>FS_5G_ProSe_Ph2/Rel-18</w:t>
      </w:r>
    </w:p>
    <w:p w14:paraId="65498A1D" w14:textId="77777777" w:rsidR="00D27F77" w:rsidRPr="00D27F77" w:rsidRDefault="00D27F77" w:rsidP="00D27F77">
      <w:pPr>
        <w:spacing w:after="180" w:line="240" w:lineRule="auto"/>
        <w:jc w:val="both"/>
        <w:rPr>
          <w:rFonts w:ascii="Arial" w:eastAsia="Malgun Gothic" w:hAnsi="Arial" w:cs="Arial"/>
          <w:i/>
          <w:sz w:val="20"/>
          <w:szCs w:val="20"/>
          <w:lang w:val="en-GB"/>
        </w:rPr>
      </w:pPr>
      <w:r w:rsidRPr="00D27F77">
        <w:rPr>
          <w:rFonts w:ascii="Arial" w:eastAsia="Malgun Gothic" w:hAnsi="Arial" w:cs="Arial"/>
          <w:i/>
          <w:sz w:val="20"/>
          <w:szCs w:val="20"/>
          <w:lang w:val="en-GB"/>
        </w:rPr>
        <w:t>Abstract of the contribution: This paper discusses</w:t>
      </w:r>
      <w:r>
        <w:rPr>
          <w:rFonts w:ascii="Arial" w:eastAsia="Malgun Gothic" w:hAnsi="Arial" w:cs="Arial"/>
          <w:i/>
          <w:sz w:val="20"/>
          <w:szCs w:val="20"/>
          <w:lang w:val="en-GB"/>
        </w:rPr>
        <w:t xml:space="preserve"> changes</w:t>
      </w:r>
      <w:r w:rsidRPr="00D27F77">
        <w:rPr>
          <w:rFonts w:ascii="Arial" w:eastAsia="Malgun Gothic" w:hAnsi="Arial" w:cs="Arial"/>
          <w:i/>
          <w:sz w:val="20"/>
          <w:szCs w:val="20"/>
          <w:lang w:val="en-GB"/>
        </w:rPr>
        <w:t xml:space="preserve"> to the conclusions in clause 8.1, Key Issue #1: Support of UE-to-UE Relay.</w:t>
      </w:r>
    </w:p>
    <w:p w14:paraId="514474E4" w14:textId="77777777" w:rsidR="00D27F77" w:rsidRPr="00D27F77" w:rsidRDefault="00D27F77" w:rsidP="00D27F77">
      <w:pPr>
        <w:pBdr>
          <w:bottom w:val="single" w:sz="12" w:space="1" w:color="auto"/>
        </w:pBdr>
        <w:spacing w:after="120" w:line="240" w:lineRule="auto"/>
        <w:outlineLvl w:val="0"/>
        <w:rPr>
          <w:rFonts w:ascii="Arial" w:eastAsia="Malgun Gothic" w:hAnsi="Arial" w:cs="Arial"/>
          <w:b/>
          <w:noProof/>
          <w:sz w:val="20"/>
          <w:szCs w:val="20"/>
          <w:lang w:val="en-GB" w:eastAsia="ko-KR"/>
        </w:rPr>
      </w:pPr>
    </w:p>
    <w:p w14:paraId="4A45406B" w14:textId="77777777" w:rsidR="00D27F77" w:rsidRPr="00D27F77" w:rsidRDefault="00D27F77" w:rsidP="00D27F77">
      <w:pPr>
        <w:keepNext/>
        <w:keepLines/>
        <w:spacing w:before="240" w:after="180" w:line="240" w:lineRule="auto"/>
        <w:ind w:left="1134" w:hanging="1134"/>
        <w:outlineLvl w:val="0"/>
        <w:rPr>
          <w:rFonts w:ascii="Arial" w:eastAsia="Malgun Gothic" w:hAnsi="Arial" w:cs="Times New Roman"/>
          <w:noProof/>
          <w:sz w:val="32"/>
          <w:szCs w:val="20"/>
          <w:lang w:val="en-GB" w:eastAsia="ko-KR"/>
        </w:rPr>
      </w:pPr>
      <w:r w:rsidRPr="00D27F77">
        <w:rPr>
          <w:rFonts w:ascii="Arial" w:eastAsia="Malgun Gothic" w:hAnsi="Arial" w:cs="Times New Roman"/>
          <w:noProof/>
          <w:sz w:val="32"/>
          <w:szCs w:val="20"/>
          <w:lang w:val="en-GB" w:eastAsia="ko-KR"/>
        </w:rPr>
        <w:t>1.</w:t>
      </w:r>
      <w:r w:rsidRPr="00D27F77">
        <w:rPr>
          <w:rFonts w:ascii="Arial" w:eastAsia="Malgun Gothic" w:hAnsi="Arial" w:cs="Times New Roman"/>
          <w:noProof/>
          <w:sz w:val="32"/>
          <w:szCs w:val="20"/>
          <w:lang w:val="en-GB" w:eastAsia="ko-KR"/>
        </w:rPr>
        <w:tab/>
        <w:t>Discussion</w:t>
      </w:r>
    </w:p>
    <w:p w14:paraId="5DC530CC" w14:textId="44BE64D2" w:rsidR="00D27F77" w:rsidRDefault="00D27F77" w:rsidP="00D27F77">
      <w:pPr>
        <w:spacing w:after="180" w:line="240" w:lineRule="auto"/>
        <w:rPr>
          <w:rFonts w:ascii="Times New Roman" w:eastAsia="Malgun Gothic" w:hAnsi="Times New Roman" w:cs="Times New Roman"/>
          <w:sz w:val="20"/>
          <w:szCs w:val="20"/>
          <w:lang w:val="en-GB" w:eastAsia="ko-KR"/>
        </w:rPr>
      </w:pPr>
      <w:r w:rsidRPr="00D27F77">
        <w:rPr>
          <w:rFonts w:ascii="Times New Roman" w:eastAsia="Malgun Gothic" w:hAnsi="Times New Roman" w:cs="Times New Roman"/>
          <w:sz w:val="20"/>
          <w:szCs w:val="20"/>
          <w:lang w:val="en-GB" w:eastAsia="ko-KR"/>
        </w:rPr>
        <w:t>Conclusions Clause 8.1,</w:t>
      </w:r>
      <w:r w:rsidRPr="00D27F77">
        <w:rPr>
          <w:rFonts w:ascii="Arial" w:eastAsia="Malgun Gothic" w:hAnsi="Arial" w:cs="Arial"/>
          <w:i/>
          <w:sz w:val="20"/>
          <w:szCs w:val="20"/>
          <w:lang w:val="en-GB"/>
        </w:rPr>
        <w:t xml:space="preserve"> Key Issue #1: Support of UE-to-UE Relay</w:t>
      </w:r>
      <w:r w:rsidRPr="00D27F77">
        <w:rPr>
          <w:rFonts w:ascii="Times New Roman" w:eastAsia="Malgun Gothic" w:hAnsi="Times New Roman" w:cs="Times New Roman"/>
          <w:sz w:val="20"/>
          <w:szCs w:val="20"/>
          <w:lang w:val="en-GB" w:eastAsia="ko-KR"/>
        </w:rPr>
        <w:t xml:space="preserve">, has the </w:t>
      </w:r>
      <w:r w:rsidR="00D36714">
        <w:rPr>
          <w:rFonts w:ascii="Times New Roman" w:eastAsia="Malgun Gothic" w:hAnsi="Times New Roman" w:cs="Times New Roman"/>
          <w:sz w:val="20"/>
          <w:szCs w:val="20"/>
          <w:lang w:val="en-GB" w:eastAsia="ko-KR"/>
        </w:rPr>
        <w:t>below conclusion</w:t>
      </w:r>
    </w:p>
    <w:p w14:paraId="32C21C02" w14:textId="77777777" w:rsidR="00D36714" w:rsidRPr="00D36714" w:rsidRDefault="00D36714" w:rsidP="00D36714">
      <w:pPr>
        <w:ind w:left="284"/>
        <w:rPr>
          <w:rFonts w:eastAsia="SimSun"/>
          <w:highlight w:val="lightGray"/>
          <w:lang w:eastAsia="zh-CN"/>
        </w:rPr>
      </w:pPr>
      <w:r w:rsidRPr="00D36714">
        <w:rPr>
          <w:rFonts w:eastAsia="SimSun" w:hint="eastAsia"/>
          <w:highlight w:val="lightGray"/>
          <w:lang w:eastAsia="zh-CN"/>
        </w:rPr>
        <w:t>T</w:t>
      </w:r>
      <w:r w:rsidRPr="00D36714">
        <w:rPr>
          <w:highlight w:val="lightGray"/>
          <w:lang w:eastAsia="zh-CN"/>
        </w:rPr>
        <w:t>he following conclusion</w:t>
      </w:r>
      <w:r w:rsidRPr="00D36714">
        <w:rPr>
          <w:rFonts w:eastAsia="SimSun" w:hint="eastAsia"/>
          <w:highlight w:val="lightGray"/>
          <w:lang w:eastAsia="zh-CN"/>
        </w:rPr>
        <w:t>s are specific</w:t>
      </w:r>
      <w:r w:rsidRPr="00D36714">
        <w:rPr>
          <w:highlight w:val="lightGray"/>
          <w:lang w:eastAsia="zh-CN"/>
        </w:rPr>
        <w:t xml:space="preserve"> for Layer-3 UE-to-UE </w:t>
      </w:r>
      <w:r w:rsidRPr="00D36714">
        <w:rPr>
          <w:rFonts w:eastAsia="SimSun" w:hint="eastAsia"/>
          <w:highlight w:val="lightGray"/>
          <w:lang w:eastAsia="zh-CN"/>
        </w:rPr>
        <w:t>R</w:t>
      </w:r>
      <w:r w:rsidRPr="00D36714">
        <w:rPr>
          <w:highlight w:val="lightGray"/>
          <w:lang w:eastAsia="zh-CN"/>
        </w:rPr>
        <w:t>elay:</w:t>
      </w:r>
    </w:p>
    <w:p w14:paraId="5BB94288" w14:textId="77777777" w:rsidR="00D36714" w:rsidRDefault="00D36714" w:rsidP="00D36714">
      <w:pPr>
        <w:pStyle w:val="B1"/>
        <w:ind w:left="852"/>
      </w:pPr>
      <w:r w:rsidRPr="00D36714">
        <w:rPr>
          <w:highlight w:val="lightGray"/>
        </w:rPr>
        <w:t>-</w:t>
      </w:r>
      <w:r w:rsidRPr="00D36714">
        <w:rPr>
          <w:highlight w:val="lightGray"/>
        </w:rPr>
        <w:tab/>
        <w:t>For UE-to-UE Relay Per-hop links setup (</w:t>
      </w:r>
      <w:proofErr w:type="gramStart"/>
      <w:r w:rsidRPr="00D36714">
        <w:rPr>
          <w:highlight w:val="lightGray"/>
        </w:rPr>
        <w:t>i.e.</w:t>
      </w:r>
      <w:proofErr w:type="gramEnd"/>
      <w:r w:rsidRPr="00D36714">
        <w:rPr>
          <w:highlight w:val="lightGray"/>
        </w:rPr>
        <w:t xml:space="preserve"> PC5 link establishment between Source UE and UE-to-UE Relay, as well as between UE-to-UE Relay and Target UE), Source UE initiates the PC5 link setup with UE-to-UE Relay, and UE-to-UE Relay initiates the PC5 link setup with the target UE.</w:t>
      </w:r>
    </w:p>
    <w:p w14:paraId="49BA63B8" w14:textId="53393C7C" w:rsidR="00D36714" w:rsidRDefault="00D3671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Above conclusion is applicable for both Layer-3 and Layer-2 relay per-hop link setup. </w:t>
      </w:r>
      <w:proofErr w:type="gramStart"/>
      <w:r>
        <w:rPr>
          <w:rFonts w:ascii="Times New Roman" w:eastAsia="Malgun Gothic" w:hAnsi="Times New Roman" w:cs="Times New Roman"/>
          <w:sz w:val="20"/>
          <w:szCs w:val="20"/>
          <w:lang w:val="en-GB" w:eastAsia="ko-KR"/>
        </w:rPr>
        <w:t>So</w:t>
      </w:r>
      <w:proofErr w:type="gramEnd"/>
      <w:r>
        <w:rPr>
          <w:rFonts w:ascii="Times New Roman" w:eastAsia="Malgun Gothic" w:hAnsi="Times New Roman" w:cs="Times New Roman"/>
          <w:sz w:val="20"/>
          <w:szCs w:val="20"/>
          <w:lang w:val="en-GB" w:eastAsia="ko-KR"/>
        </w:rPr>
        <w:t xml:space="preserve"> we propose some</w:t>
      </w:r>
      <w:r w:rsidR="000A0A0C">
        <w:rPr>
          <w:rFonts w:ascii="Times New Roman" w:eastAsia="Malgun Gothic" w:hAnsi="Times New Roman" w:cs="Times New Roman"/>
          <w:sz w:val="20"/>
          <w:szCs w:val="20"/>
          <w:lang w:val="en-GB" w:eastAsia="ko-KR"/>
        </w:rPr>
        <w:t xml:space="preserve"> editorial changes in that context.</w:t>
      </w:r>
    </w:p>
    <w:p w14:paraId="162D9C70" w14:textId="60C14B0C" w:rsidR="00AD259C" w:rsidRDefault="000E30D3"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Some solutions (sol#11,</w:t>
      </w:r>
      <w:r w:rsidR="00302D00">
        <w:rPr>
          <w:rFonts w:ascii="Times New Roman" w:eastAsia="Malgun Gothic" w:hAnsi="Times New Roman" w:cs="Times New Roman"/>
          <w:sz w:val="20"/>
          <w:szCs w:val="20"/>
          <w:lang w:val="en-GB" w:eastAsia="ko-KR"/>
        </w:rPr>
        <w:t xml:space="preserve"> sol#</w:t>
      </w:r>
      <w:proofErr w:type="gramStart"/>
      <w:r w:rsidR="00302D00">
        <w:rPr>
          <w:rFonts w:ascii="Times New Roman" w:eastAsia="Malgun Gothic" w:hAnsi="Times New Roman" w:cs="Times New Roman"/>
          <w:sz w:val="20"/>
          <w:szCs w:val="20"/>
          <w:lang w:val="en-GB" w:eastAsia="ko-KR"/>
        </w:rPr>
        <w:t>12,</w:t>
      </w:r>
      <w:r w:rsidR="00813E90">
        <w:rPr>
          <w:rFonts w:ascii="Times New Roman" w:eastAsia="Malgun Gothic" w:hAnsi="Times New Roman" w:cs="Times New Roman"/>
          <w:sz w:val="20"/>
          <w:szCs w:val="20"/>
          <w:lang w:val="en-GB" w:eastAsia="ko-KR"/>
        </w:rPr>
        <w:t>sol</w:t>
      </w:r>
      <w:proofErr w:type="gramEnd"/>
      <w:r w:rsidR="00813E90">
        <w:rPr>
          <w:rFonts w:ascii="Times New Roman" w:eastAsia="Malgun Gothic" w:hAnsi="Times New Roman" w:cs="Times New Roman"/>
          <w:sz w:val="20"/>
          <w:szCs w:val="20"/>
          <w:lang w:val="en-GB" w:eastAsia="ko-KR"/>
        </w:rPr>
        <w:t xml:space="preserve">#34), </w:t>
      </w:r>
      <w:r w:rsidR="005F6787">
        <w:rPr>
          <w:rFonts w:ascii="Times New Roman" w:eastAsia="Malgun Gothic" w:hAnsi="Times New Roman" w:cs="Times New Roman"/>
          <w:sz w:val="20"/>
          <w:szCs w:val="20"/>
          <w:lang w:val="en-GB" w:eastAsia="ko-KR"/>
        </w:rPr>
        <w:t xml:space="preserve">consider the case where the same unicast link can be shared for relaying </w:t>
      </w:r>
      <w:r w:rsidR="00056C84">
        <w:rPr>
          <w:rFonts w:ascii="Times New Roman" w:eastAsia="Malgun Gothic" w:hAnsi="Times New Roman" w:cs="Times New Roman"/>
          <w:sz w:val="20"/>
          <w:szCs w:val="20"/>
          <w:lang w:val="en-GB" w:eastAsia="ko-KR"/>
        </w:rPr>
        <w:t xml:space="preserve">traffic between different pair of source UEs and target UEs via the UE-to-UE relay UE. </w:t>
      </w:r>
      <w:r w:rsidR="00AD259C">
        <w:rPr>
          <w:rFonts w:ascii="Times New Roman" w:eastAsia="Malgun Gothic" w:hAnsi="Times New Roman" w:cs="Times New Roman"/>
          <w:sz w:val="20"/>
          <w:szCs w:val="20"/>
          <w:lang w:val="en-GB" w:eastAsia="ko-KR"/>
        </w:rPr>
        <w:t>T</w:t>
      </w:r>
      <w:r w:rsidR="00056C84">
        <w:rPr>
          <w:rFonts w:ascii="Times New Roman" w:eastAsia="Malgun Gothic" w:hAnsi="Times New Roman" w:cs="Times New Roman"/>
          <w:sz w:val="20"/>
          <w:szCs w:val="20"/>
          <w:lang w:val="en-GB" w:eastAsia="ko-KR"/>
        </w:rPr>
        <w:t xml:space="preserve">his </w:t>
      </w:r>
      <w:r w:rsidR="00AD259C">
        <w:rPr>
          <w:rFonts w:ascii="Times New Roman" w:eastAsia="Malgun Gothic" w:hAnsi="Times New Roman" w:cs="Times New Roman"/>
          <w:sz w:val="20"/>
          <w:szCs w:val="20"/>
          <w:lang w:val="en-GB" w:eastAsia="ko-KR"/>
        </w:rPr>
        <w:t>per hop unicast link sharing</w:t>
      </w:r>
      <w:r w:rsidR="00056C84">
        <w:rPr>
          <w:rFonts w:ascii="Times New Roman" w:eastAsia="Malgun Gothic" w:hAnsi="Times New Roman" w:cs="Times New Roman"/>
          <w:sz w:val="20"/>
          <w:szCs w:val="20"/>
          <w:lang w:val="en-GB" w:eastAsia="ko-KR"/>
        </w:rPr>
        <w:t xml:space="preserve"> </w:t>
      </w:r>
      <w:r w:rsidR="006B3CF9">
        <w:rPr>
          <w:rFonts w:ascii="Times New Roman" w:eastAsia="Malgun Gothic" w:hAnsi="Times New Roman" w:cs="Times New Roman"/>
          <w:sz w:val="20"/>
          <w:szCs w:val="20"/>
          <w:lang w:val="en-GB" w:eastAsia="ko-KR"/>
        </w:rPr>
        <w:t>aspect is missing in the conclusions section and it is essential to have this architectural requirement</w:t>
      </w:r>
      <w:r w:rsidR="00A04B7A">
        <w:rPr>
          <w:rFonts w:ascii="Times New Roman" w:eastAsia="Malgun Gothic" w:hAnsi="Times New Roman" w:cs="Times New Roman"/>
          <w:sz w:val="20"/>
          <w:szCs w:val="20"/>
          <w:lang w:val="en-GB" w:eastAsia="ko-KR"/>
        </w:rPr>
        <w:t xml:space="preserve"> captured in the study conclusions to support </w:t>
      </w:r>
      <w:r w:rsidR="00AD259C">
        <w:rPr>
          <w:rFonts w:ascii="Times New Roman" w:eastAsia="Malgun Gothic" w:hAnsi="Times New Roman" w:cs="Times New Roman"/>
          <w:sz w:val="20"/>
          <w:szCs w:val="20"/>
          <w:lang w:val="en-GB" w:eastAsia="ko-KR"/>
        </w:rPr>
        <w:t xml:space="preserve">efficient discussions during normative work. </w:t>
      </w:r>
    </w:p>
    <w:p w14:paraId="765733F2" w14:textId="77777777" w:rsidR="00D27F77" w:rsidRPr="00D27F77" w:rsidRDefault="00D27F77" w:rsidP="00D27F77">
      <w:pPr>
        <w:keepNext/>
        <w:keepLines/>
        <w:spacing w:before="240" w:after="180" w:line="240" w:lineRule="auto"/>
        <w:ind w:left="1134" w:hanging="1134"/>
        <w:outlineLvl w:val="0"/>
        <w:rPr>
          <w:rFonts w:ascii="Arial" w:eastAsia="Malgun Gothic" w:hAnsi="Arial" w:cs="Times New Roman"/>
          <w:sz w:val="32"/>
          <w:szCs w:val="20"/>
          <w:lang w:val="en-GB" w:eastAsia="ko-KR"/>
        </w:rPr>
      </w:pPr>
      <w:r w:rsidRPr="00D27F77">
        <w:rPr>
          <w:rFonts w:ascii="Arial" w:eastAsia="Malgun Gothic" w:hAnsi="Arial" w:cs="Times New Roman"/>
          <w:sz w:val="32"/>
          <w:szCs w:val="20"/>
          <w:lang w:val="en-GB" w:eastAsia="ko-KR"/>
        </w:rPr>
        <w:t>2.</w:t>
      </w:r>
      <w:r w:rsidRPr="00D27F77">
        <w:rPr>
          <w:rFonts w:ascii="Arial" w:eastAsia="Malgun Gothic" w:hAnsi="Arial" w:cs="Times New Roman"/>
          <w:sz w:val="32"/>
          <w:szCs w:val="20"/>
          <w:lang w:val="en-GB" w:eastAsia="ko-KR"/>
        </w:rPr>
        <w:tab/>
        <w:t>Text proposal</w:t>
      </w:r>
    </w:p>
    <w:p w14:paraId="0A70D1CA" w14:textId="77777777" w:rsidR="00D27F77" w:rsidRPr="00D27F77" w:rsidRDefault="00D27F77" w:rsidP="00D27F77">
      <w:pPr>
        <w:spacing w:after="180" w:line="240" w:lineRule="auto"/>
        <w:rPr>
          <w:rFonts w:ascii="Times New Roman" w:eastAsia="Malgun Gothic" w:hAnsi="Times New Roman" w:cs="Times New Roman"/>
          <w:sz w:val="20"/>
          <w:szCs w:val="20"/>
          <w:lang w:val="en-GB" w:eastAsia="ko-KR"/>
        </w:rPr>
      </w:pPr>
      <w:r w:rsidRPr="00D27F77">
        <w:rPr>
          <w:rFonts w:ascii="Times New Roman" w:eastAsia="Malgun Gothic" w:hAnsi="Times New Roman" w:cs="Times New Roman"/>
          <w:sz w:val="20"/>
          <w:szCs w:val="20"/>
          <w:lang w:val="en-GB" w:eastAsia="ko-KR"/>
        </w:rPr>
        <w:t>It is proposed to consider the below updates to the conclusions section for Key Issue #1: Support of UE-to-UE Relay.</w:t>
      </w:r>
    </w:p>
    <w:p w14:paraId="252CE410"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bookmarkStart w:id="0" w:name="_Hlk67396857"/>
      <w:r w:rsidRPr="00D27F77">
        <w:rPr>
          <w:rFonts w:ascii="Arial" w:eastAsia="Malgun Gothic" w:hAnsi="Arial" w:cs="Arial"/>
          <w:color w:val="FFFFFF"/>
          <w:sz w:val="36"/>
          <w:szCs w:val="36"/>
          <w:highlight w:val="blue"/>
          <w:lang w:val="en-GB" w:eastAsia="ko-KR"/>
        </w:rPr>
        <w:t>&gt;&gt;&gt;&gt;BEGINNING OF CHANGES&lt;&lt;&lt;&lt;</w:t>
      </w:r>
    </w:p>
    <w:p w14:paraId="4635FDB3" w14:textId="77777777" w:rsidR="00D27F77" w:rsidRPr="00D27F77" w:rsidRDefault="00D27F77" w:rsidP="00D27F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bookmarkStart w:id="1" w:name="_Toc310438366"/>
      <w:bookmarkStart w:id="2" w:name="_Toc324232216"/>
      <w:bookmarkStart w:id="3" w:name="_Toc326248735"/>
      <w:bookmarkStart w:id="4" w:name="_Toc22286592"/>
      <w:bookmarkStart w:id="5" w:name="_Toc23317653"/>
      <w:bookmarkStart w:id="6" w:name="_Toc97106882"/>
      <w:bookmarkStart w:id="7" w:name="_Toc101265203"/>
      <w:bookmarkStart w:id="8" w:name="_Toc104480182"/>
      <w:bookmarkStart w:id="9" w:name="_Toc113266093"/>
      <w:bookmarkEnd w:id="0"/>
      <w:r w:rsidRPr="00D27F77">
        <w:rPr>
          <w:rFonts w:ascii="Arial" w:eastAsia="Times New Roman" w:hAnsi="Arial" w:cs="Times New Roman"/>
          <w:sz w:val="36"/>
          <w:szCs w:val="20"/>
          <w:lang w:val="en-GB" w:eastAsia="en-GB"/>
        </w:rPr>
        <w:t>8</w:t>
      </w:r>
      <w:r w:rsidRPr="00D27F77">
        <w:rPr>
          <w:rFonts w:ascii="Arial" w:eastAsia="Times New Roman" w:hAnsi="Arial" w:cs="Times New Roman"/>
          <w:sz w:val="36"/>
          <w:szCs w:val="20"/>
          <w:lang w:val="en-GB" w:eastAsia="en-GB"/>
        </w:rPr>
        <w:tab/>
        <w:t>Conclusions</w:t>
      </w:r>
      <w:bookmarkEnd w:id="1"/>
      <w:bookmarkEnd w:id="2"/>
      <w:bookmarkEnd w:id="3"/>
      <w:bookmarkEnd w:id="4"/>
      <w:bookmarkEnd w:id="5"/>
      <w:bookmarkEnd w:id="6"/>
      <w:bookmarkEnd w:id="7"/>
      <w:bookmarkEnd w:id="8"/>
      <w:bookmarkEnd w:id="9"/>
    </w:p>
    <w:p w14:paraId="2052853C" w14:textId="77777777" w:rsidR="00D27F77" w:rsidRPr="00D27F77" w:rsidRDefault="00D27F77" w:rsidP="00D27F77">
      <w:pPr>
        <w:keepLines/>
        <w:overflowPunct w:val="0"/>
        <w:autoSpaceDE w:val="0"/>
        <w:autoSpaceDN w:val="0"/>
        <w:adjustRightInd w:val="0"/>
        <w:spacing w:after="180" w:line="240" w:lineRule="auto"/>
        <w:ind w:left="1560" w:hanging="1276"/>
        <w:textAlignment w:val="baseline"/>
        <w:rPr>
          <w:rFonts w:ascii="Times New Roman" w:eastAsia="Malgun Gothic" w:hAnsi="Times New Roman" w:cs="Times New Roman"/>
          <w:color w:val="FF0000"/>
          <w:sz w:val="20"/>
          <w:szCs w:val="20"/>
          <w:lang w:val="en-GB" w:eastAsia="en-GB"/>
        </w:rPr>
      </w:pPr>
      <w:r w:rsidRPr="00D27F77">
        <w:rPr>
          <w:rFonts w:ascii="Times New Roman" w:eastAsia="Malgun Gothic" w:hAnsi="Times New Roman" w:cs="Times New Roman"/>
          <w:color w:val="FF0000"/>
          <w:sz w:val="20"/>
          <w:szCs w:val="20"/>
          <w:lang w:val="en-GB" w:eastAsia="en-GB"/>
        </w:rPr>
        <w:t>Editor's note:</w:t>
      </w:r>
      <w:r w:rsidRPr="00D27F77">
        <w:rPr>
          <w:rFonts w:ascii="Times New Roman" w:eastAsia="Malgun Gothic" w:hAnsi="Times New Roman" w:cs="Times New Roman"/>
          <w:color w:val="FF0000"/>
          <w:sz w:val="20"/>
          <w:szCs w:val="20"/>
          <w:lang w:val="en-GB" w:eastAsia="en-GB"/>
        </w:rPr>
        <w:tab/>
        <w:t xml:space="preserve">This clause will list conclusions that have been agreed </w:t>
      </w:r>
      <w:proofErr w:type="gramStart"/>
      <w:r w:rsidRPr="00D27F77">
        <w:rPr>
          <w:rFonts w:ascii="Times New Roman" w:eastAsia="Malgun Gothic" w:hAnsi="Times New Roman" w:cs="Times New Roman"/>
          <w:color w:val="FF0000"/>
          <w:sz w:val="20"/>
          <w:szCs w:val="20"/>
          <w:lang w:val="en-GB" w:eastAsia="en-GB"/>
        </w:rPr>
        <w:t>during the course of</w:t>
      </w:r>
      <w:proofErr w:type="gramEnd"/>
      <w:r w:rsidRPr="00D27F77">
        <w:rPr>
          <w:rFonts w:ascii="Times New Roman" w:eastAsia="Malgun Gothic" w:hAnsi="Times New Roman" w:cs="Times New Roman"/>
          <w:color w:val="FF0000"/>
          <w:sz w:val="20"/>
          <w:szCs w:val="20"/>
          <w:lang w:val="en-GB" w:eastAsia="en-GB"/>
        </w:rPr>
        <w:t xml:space="preserve"> the study item activities.</w:t>
      </w:r>
    </w:p>
    <w:p w14:paraId="18CE1409" w14:textId="77777777" w:rsidR="00D27F77" w:rsidRPr="00D27F77" w:rsidRDefault="00D27F77" w:rsidP="00D27F77">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r w:rsidRPr="00D27F77">
        <w:rPr>
          <w:rFonts w:ascii="Arial" w:eastAsia="Times New Roman" w:hAnsi="Arial" w:cs="Times New Roman"/>
          <w:sz w:val="32"/>
          <w:szCs w:val="20"/>
          <w:lang w:val="en-GB" w:eastAsia="en-GB"/>
        </w:rPr>
        <w:br w:type="page"/>
      </w:r>
      <w:bookmarkStart w:id="10" w:name="_Toc113266094"/>
      <w:r w:rsidRPr="00D27F77">
        <w:rPr>
          <w:rFonts w:ascii="Arial" w:eastAsia="Times New Roman" w:hAnsi="Arial" w:cs="Times New Roman" w:hint="eastAsia"/>
          <w:sz w:val="32"/>
          <w:szCs w:val="20"/>
          <w:lang w:val="en-GB" w:eastAsia="en-GB"/>
        </w:rPr>
        <w:lastRenderedPageBreak/>
        <w:t>8</w:t>
      </w:r>
      <w:r w:rsidRPr="00D27F77">
        <w:rPr>
          <w:rFonts w:ascii="Arial" w:eastAsia="Times New Roman" w:hAnsi="Arial" w:cs="Times New Roman"/>
          <w:sz w:val="32"/>
          <w:szCs w:val="20"/>
          <w:lang w:val="en-GB" w:eastAsia="en-GB"/>
        </w:rPr>
        <w:t>.1</w:t>
      </w:r>
      <w:r w:rsidRPr="00D27F77">
        <w:rPr>
          <w:rFonts w:ascii="Arial" w:eastAsia="Times New Roman" w:hAnsi="Arial" w:cs="Times New Roman"/>
          <w:sz w:val="32"/>
          <w:szCs w:val="20"/>
          <w:lang w:val="en-GB" w:eastAsia="en-GB"/>
        </w:rPr>
        <w:tab/>
        <w:t>Key Issue #1: Support of UE-to-UE Relay</w:t>
      </w:r>
      <w:bookmarkEnd w:id="10"/>
    </w:p>
    <w:p w14:paraId="34E34A74" w14:textId="77777777" w:rsidR="00D27F77" w:rsidRPr="00D27F77" w:rsidRDefault="00D27F77" w:rsidP="00D27F77">
      <w:pPr>
        <w:rPr>
          <w:rFonts w:eastAsia="SimSun"/>
          <w:lang w:eastAsia="zh-CN"/>
        </w:rPr>
      </w:pPr>
      <w:r w:rsidRPr="00D27F77">
        <w:rPr>
          <w:lang w:eastAsia="ko-KR"/>
        </w:rPr>
        <w:t xml:space="preserve">For </w:t>
      </w:r>
      <w:r w:rsidRPr="00D27F77">
        <w:rPr>
          <w:lang w:eastAsia="zh-CN"/>
        </w:rPr>
        <w:t>Key Issue #1 (Support of UE-to-UE Relay)</w:t>
      </w:r>
      <w:r w:rsidRPr="00D27F77">
        <w:rPr>
          <w:lang w:eastAsia="ko-KR"/>
        </w:rPr>
        <w:t>,</w:t>
      </w:r>
      <w:r w:rsidRPr="00D27F77">
        <w:rPr>
          <w:lang w:eastAsia="zh-CN"/>
        </w:rPr>
        <w:t xml:space="preserve"> the followings are taken </w:t>
      </w:r>
      <w:r w:rsidRPr="00D27F77">
        <w:t>as conclusions</w:t>
      </w:r>
      <w:r w:rsidRPr="00D27F77">
        <w:rPr>
          <w:rFonts w:eastAsia="SimSun" w:hint="eastAsia"/>
          <w:lang w:eastAsia="zh-CN"/>
        </w:rPr>
        <w:t>:</w:t>
      </w:r>
    </w:p>
    <w:p w14:paraId="0EAC0BED" w14:textId="77777777" w:rsidR="00D27F77" w:rsidRPr="00D27F77" w:rsidRDefault="00D27F77" w:rsidP="00D27F77">
      <w:r w:rsidRPr="00D27F77">
        <w:rPr>
          <w:rFonts w:eastAsia="SimSun"/>
          <w:lang w:eastAsia="zh-CN"/>
        </w:rPr>
        <w:t>T</w:t>
      </w:r>
      <w:r w:rsidRPr="00D27F77">
        <w:rPr>
          <w:rFonts w:eastAsia="SimSun" w:hint="eastAsia"/>
          <w:lang w:eastAsia="zh-CN"/>
        </w:rPr>
        <w:t>he following conclusions</w:t>
      </w:r>
      <w:r w:rsidRPr="00D27F77">
        <w:t xml:space="preserve"> are common for both L</w:t>
      </w:r>
      <w:r w:rsidRPr="00D27F77">
        <w:rPr>
          <w:rFonts w:eastAsia="SimSun" w:hint="eastAsia"/>
          <w:lang w:eastAsia="zh-CN"/>
        </w:rPr>
        <w:t>ayer-</w:t>
      </w:r>
      <w:r w:rsidRPr="00D27F77">
        <w:t>3 UE-to-UE Relay and L</w:t>
      </w:r>
      <w:r w:rsidRPr="00D27F77">
        <w:rPr>
          <w:rFonts w:eastAsia="SimSun" w:hint="eastAsia"/>
          <w:lang w:eastAsia="zh-CN"/>
        </w:rPr>
        <w:t>ayer-</w:t>
      </w:r>
      <w:r w:rsidRPr="00D27F77">
        <w:t xml:space="preserve">2 UE-to-UE </w:t>
      </w:r>
      <w:r w:rsidRPr="00D27F77">
        <w:rPr>
          <w:rFonts w:eastAsia="SimSun" w:hint="eastAsia"/>
          <w:lang w:eastAsia="zh-CN"/>
        </w:rPr>
        <w:t>R</w:t>
      </w:r>
      <w:r w:rsidRPr="00D27F77">
        <w:t>elay:</w:t>
      </w:r>
    </w:p>
    <w:p w14:paraId="625E05B0" w14:textId="6D0EDF40" w:rsidR="00D27F77" w:rsidRPr="00D27F77" w:rsidRDefault="00D27F77" w:rsidP="00AF46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27F77">
        <w:rPr>
          <w:rFonts w:ascii="Times New Roman" w:eastAsia="Times New Roman" w:hAnsi="Times New Roman" w:cs="Times New Roman"/>
          <w:sz w:val="20"/>
          <w:szCs w:val="20"/>
          <w:lang w:val="en-GB" w:eastAsia="ko-KR"/>
        </w:rPr>
        <w:t>-</w:t>
      </w:r>
      <w:r w:rsidRPr="00D27F77">
        <w:rPr>
          <w:rFonts w:ascii="Times New Roman" w:eastAsia="Times New Roman" w:hAnsi="Times New Roman" w:cs="Times New Roman"/>
          <w:sz w:val="20"/>
          <w:szCs w:val="20"/>
          <w:lang w:val="en-GB" w:eastAsia="ko-KR"/>
        </w:rPr>
        <w:tab/>
        <w:t>For UE-to-UE Relay</w:t>
      </w:r>
      <w:r w:rsidRPr="00D27F77">
        <w:rPr>
          <w:rFonts w:ascii="Times New Roman" w:eastAsia="Times New Roman" w:hAnsi="Times New Roman" w:cs="Times New Roman" w:hint="eastAsia"/>
          <w:sz w:val="20"/>
          <w:szCs w:val="20"/>
          <w:lang w:val="en-GB" w:eastAsia="ko-KR"/>
        </w:rPr>
        <w:t xml:space="preserve"> discovery</w:t>
      </w:r>
      <w:r w:rsidRPr="00D27F77">
        <w:rPr>
          <w:rFonts w:ascii="Times New Roman" w:eastAsia="Times New Roman" w:hAnsi="Times New Roman" w:cs="Times New Roman"/>
          <w:sz w:val="20"/>
          <w:szCs w:val="20"/>
          <w:lang w:val="en-GB" w:eastAsia="ko-KR"/>
        </w:rPr>
        <w:t xml:space="preserve">, </w:t>
      </w:r>
      <w:r w:rsidRPr="00D27F77">
        <w:rPr>
          <w:rFonts w:ascii="Times New Roman" w:eastAsia="Times New Roman" w:hAnsi="Times New Roman" w:cs="Times New Roman" w:hint="eastAsia"/>
          <w:sz w:val="20"/>
          <w:szCs w:val="20"/>
          <w:lang w:val="en-GB" w:eastAsia="ko-KR"/>
        </w:rPr>
        <w:t>both Model A and Model B discovery</w:t>
      </w:r>
      <w:r w:rsidRPr="00D27F77">
        <w:rPr>
          <w:rFonts w:ascii="Times New Roman" w:eastAsia="Times New Roman" w:hAnsi="Times New Roman" w:cs="Times New Roman"/>
          <w:sz w:val="20"/>
          <w:szCs w:val="20"/>
          <w:lang w:val="en-GB" w:eastAsia="ko-KR"/>
        </w:rPr>
        <w:t xml:space="preserve"> </w:t>
      </w:r>
      <w:r w:rsidRPr="00D27F77">
        <w:rPr>
          <w:rFonts w:ascii="Times New Roman" w:eastAsia="Times New Roman" w:hAnsi="Times New Roman" w:cs="Times New Roman" w:hint="eastAsia"/>
          <w:sz w:val="20"/>
          <w:szCs w:val="20"/>
          <w:lang w:val="en-GB" w:eastAsia="ko-KR"/>
        </w:rPr>
        <w:t>are supported</w:t>
      </w:r>
      <w:r w:rsidRPr="00D27F77">
        <w:rPr>
          <w:rFonts w:ascii="Times New Roman" w:eastAsia="Times New Roman" w:hAnsi="Times New Roman" w:cs="Times New Roman"/>
          <w:sz w:val="20"/>
          <w:szCs w:val="20"/>
          <w:lang w:val="en-GB" w:eastAsia="ko-KR"/>
        </w:rPr>
        <w:t>.</w:t>
      </w:r>
    </w:p>
    <w:p w14:paraId="4C0D0E13" w14:textId="77777777" w:rsidR="00D27F77" w:rsidRPr="00D27F77" w:rsidRDefault="00D27F77" w:rsidP="00D27F77">
      <w:pPr>
        <w:keepLines/>
        <w:overflowPunct w:val="0"/>
        <w:autoSpaceDE w:val="0"/>
        <w:autoSpaceDN w:val="0"/>
        <w:adjustRightInd w:val="0"/>
        <w:spacing w:after="180" w:line="240" w:lineRule="auto"/>
        <w:ind w:left="1560" w:hanging="1276"/>
        <w:textAlignment w:val="baseline"/>
        <w:rPr>
          <w:rFonts w:ascii="Times New Roman" w:eastAsia="Malgun Gothic" w:hAnsi="Times New Roman" w:cs="Times New Roman"/>
          <w:color w:val="FF0000"/>
          <w:sz w:val="20"/>
          <w:szCs w:val="20"/>
          <w:lang w:val="en-GB" w:eastAsia="en-GB"/>
        </w:rPr>
      </w:pPr>
      <w:r w:rsidRPr="00D27F77">
        <w:rPr>
          <w:rFonts w:ascii="Times New Roman" w:eastAsia="Malgun Gothic" w:hAnsi="Times New Roman" w:cs="Times New Roman"/>
          <w:color w:val="FF0000"/>
          <w:sz w:val="20"/>
          <w:szCs w:val="20"/>
          <w:lang w:val="en-GB" w:eastAsia="en-GB"/>
        </w:rPr>
        <w:t>Editor's note:</w:t>
      </w:r>
      <w:r w:rsidRPr="00D27F77">
        <w:rPr>
          <w:rFonts w:ascii="Times New Roman" w:eastAsia="Malgun Gothic" w:hAnsi="Times New Roman" w:cs="Times New Roman"/>
          <w:color w:val="FF0000"/>
          <w:sz w:val="20"/>
          <w:szCs w:val="20"/>
          <w:lang w:val="en-GB" w:eastAsia="en-GB"/>
        </w:rPr>
        <w:tab/>
        <w:t>It is FFS the exact information to be included in discovery messages.</w:t>
      </w:r>
    </w:p>
    <w:p w14:paraId="2BE1C047" w14:textId="77777777" w:rsidR="00D27F77" w:rsidRPr="00D27F77" w:rsidRDefault="00D27F77" w:rsidP="00D27F77">
      <w:pPr>
        <w:keepLines/>
        <w:overflowPunct w:val="0"/>
        <w:autoSpaceDE w:val="0"/>
        <w:autoSpaceDN w:val="0"/>
        <w:adjustRightInd w:val="0"/>
        <w:spacing w:after="180" w:line="240" w:lineRule="auto"/>
        <w:ind w:left="1560" w:hanging="1276"/>
        <w:textAlignment w:val="baseline"/>
        <w:rPr>
          <w:rFonts w:ascii="Times New Roman" w:eastAsia="Malgun Gothic" w:hAnsi="Times New Roman" w:cs="Times New Roman"/>
          <w:color w:val="FF0000"/>
          <w:sz w:val="20"/>
          <w:szCs w:val="20"/>
          <w:lang w:val="en-GB" w:eastAsia="en-GB"/>
        </w:rPr>
      </w:pPr>
      <w:r w:rsidRPr="00D27F77">
        <w:rPr>
          <w:rFonts w:ascii="Times New Roman" w:eastAsia="Malgun Gothic" w:hAnsi="Times New Roman" w:cs="Times New Roman"/>
          <w:color w:val="FF0000"/>
          <w:sz w:val="20"/>
          <w:szCs w:val="20"/>
          <w:lang w:val="en-GB" w:eastAsia="en-GB"/>
        </w:rPr>
        <w:t>Editor's note:</w:t>
      </w:r>
      <w:r w:rsidRPr="00D27F77">
        <w:rPr>
          <w:rFonts w:ascii="Times New Roman" w:eastAsia="Malgun Gothic" w:hAnsi="Times New Roman" w:cs="Times New Roman"/>
          <w:color w:val="FF0000"/>
          <w:sz w:val="20"/>
          <w:szCs w:val="20"/>
          <w:lang w:val="en-GB" w:eastAsia="en-GB"/>
        </w:rPr>
        <w:tab/>
        <w:t>It is FFS if discovery integrated into PC5 unicast link establishment procedure is supported.</w:t>
      </w:r>
    </w:p>
    <w:p w14:paraId="0E9A2150" w14:textId="27E7AFC6" w:rsidR="00D27F77" w:rsidRPr="00D27F77" w:rsidRDefault="00D27F77" w:rsidP="00D27F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27F77">
        <w:rPr>
          <w:rFonts w:ascii="Times New Roman" w:eastAsia="Times New Roman" w:hAnsi="Times New Roman" w:cs="Times New Roman"/>
          <w:sz w:val="20"/>
          <w:szCs w:val="20"/>
          <w:lang w:val="en-GB" w:eastAsia="en-GB"/>
        </w:rPr>
        <w:t>-</w:t>
      </w:r>
      <w:r w:rsidRPr="00D27F77">
        <w:rPr>
          <w:rFonts w:ascii="Times New Roman" w:eastAsia="Times New Roman" w:hAnsi="Times New Roman" w:cs="Times New Roman"/>
          <w:sz w:val="20"/>
          <w:szCs w:val="20"/>
          <w:lang w:val="en-GB" w:eastAsia="en-GB"/>
        </w:rPr>
        <w:tab/>
        <w:t>For UE-to-UE Relay selection, the Source UE performs the UE-to-UE Relay selection for both Model A and Model B discovery.</w:t>
      </w:r>
    </w:p>
    <w:p w14:paraId="49FCB269" w14:textId="77777777" w:rsidR="00D27F77" w:rsidRPr="00D27F77" w:rsidRDefault="00D27F77" w:rsidP="00D27F77">
      <w:pPr>
        <w:keepLines/>
        <w:overflowPunct w:val="0"/>
        <w:autoSpaceDE w:val="0"/>
        <w:autoSpaceDN w:val="0"/>
        <w:adjustRightInd w:val="0"/>
        <w:spacing w:after="180" w:line="240" w:lineRule="auto"/>
        <w:ind w:left="1560" w:hanging="1276"/>
        <w:textAlignment w:val="baseline"/>
        <w:rPr>
          <w:rFonts w:ascii="Times New Roman" w:eastAsia="Malgun Gothic" w:hAnsi="Times New Roman" w:cs="Times New Roman"/>
          <w:color w:val="FF0000"/>
          <w:sz w:val="20"/>
          <w:szCs w:val="20"/>
          <w:lang w:val="en-GB" w:eastAsia="en-GB"/>
        </w:rPr>
      </w:pPr>
      <w:r w:rsidRPr="00D27F77">
        <w:rPr>
          <w:rFonts w:ascii="Times New Roman" w:eastAsia="Malgun Gothic" w:hAnsi="Times New Roman" w:cs="Times New Roman"/>
          <w:color w:val="FF0000"/>
          <w:sz w:val="20"/>
          <w:szCs w:val="20"/>
          <w:lang w:val="en-GB" w:eastAsia="en-GB"/>
        </w:rPr>
        <w:t>Editor's note:</w:t>
      </w:r>
      <w:r w:rsidRPr="00D27F77">
        <w:rPr>
          <w:rFonts w:ascii="Times New Roman" w:eastAsia="Malgun Gothic" w:hAnsi="Times New Roman" w:cs="Times New Roman"/>
          <w:color w:val="FF0000"/>
          <w:sz w:val="20"/>
          <w:szCs w:val="20"/>
          <w:lang w:val="en-GB" w:eastAsia="en-GB"/>
        </w:rPr>
        <w:tab/>
        <w:t>It is FFS if Target UE can also perform the UE-to-UE Relay selection for Model B discovery.</w:t>
      </w:r>
    </w:p>
    <w:p w14:paraId="7E553065" w14:textId="77777777" w:rsidR="00D27F77" w:rsidRPr="00D27F77" w:rsidRDefault="00D27F77" w:rsidP="00D27F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27F77">
        <w:rPr>
          <w:rFonts w:ascii="Times New Roman" w:eastAsia="Times New Roman" w:hAnsi="Times New Roman" w:cs="Times New Roman"/>
          <w:sz w:val="20"/>
          <w:szCs w:val="20"/>
          <w:lang w:val="en-GB" w:eastAsia="en-GB"/>
        </w:rPr>
        <w:t>-</w:t>
      </w:r>
      <w:r w:rsidRPr="00D27F77">
        <w:rPr>
          <w:rFonts w:ascii="Times New Roman" w:eastAsia="Times New Roman" w:hAnsi="Times New Roman" w:cs="Times New Roman"/>
          <w:sz w:val="20"/>
          <w:szCs w:val="20"/>
          <w:lang w:val="en-GB" w:eastAsia="en-GB"/>
        </w:rPr>
        <w:tab/>
        <w:t>For UE-to-UE Relay reselection, the negotiated UE-to-UE Relay reselection between Source UE and Target UE and the UE-to-UE Relay selection procedure can be used under different conditions.</w:t>
      </w:r>
    </w:p>
    <w:p w14:paraId="252E931F" w14:textId="77777777" w:rsidR="00D27F77" w:rsidRPr="00D27F77" w:rsidRDefault="00D27F77" w:rsidP="00D27F7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27F77">
        <w:rPr>
          <w:rFonts w:ascii="Times New Roman" w:eastAsia="Times New Roman" w:hAnsi="Times New Roman" w:cs="Times New Roman"/>
          <w:sz w:val="20"/>
          <w:szCs w:val="20"/>
          <w:lang w:val="en-GB" w:eastAsia="en-GB"/>
        </w:rPr>
        <w:t>NOTE 1:</w:t>
      </w:r>
      <w:r w:rsidRPr="00D27F77">
        <w:rPr>
          <w:rFonts w:ascii="Times New Roman" w:eastAsia="Times New Roman" w:hAnsi="Times New Roman" w:cs="Times New Roman"/>
          <w:sz w:val="20"/>
          <w:szCs w:val="20"/>
          <w:lang w:val="en-GB" w:eastAsia="en-GB"/>
        </w:rPr>
        <w:tab/>
        <w:t>UE-to-UE Relay selection/reselection requires cooperation with RAN WGs during normative work.</w:t>
      </w:r>
    </w:p>
    <w:p w14:paraId="06CECCA1" w14:textId="77777777" w:rsidR="00D27F77" w:rsidRPr="00D27F77" w:rsidRDefault="00D27F77" w:rsidP="00D27F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27F77">
        <w:rPr>
          <w:rFonts w:ascii="Times New Roman" w:eastAsia="Times New Roman" w:hAnsi="Times New Roman" w:cs="Times New Roman"/>
          <w:sz w:val="20"/>
          <w:szCs w:val="20"/>
          <w:lang w:val="en-GB" w:eastAsia="en-GB"/>
        </w:rPr>
        <w:t>-</w:t>
      </w:r>
      <w:r w:rsidRPr="00D27F77">
        <w:rPr>
          <w:rFonts w:ascii="Times New Roman" w:eastAsia="Times New Roman" w:hAnsi="Times New Roman" w:cs="Times New Roman"/>
          <w:sz w:val="20"/>
          <w:szCs w:val="20"/>
          <w:lang w:val="en-GB" w:eastAsia="en-GB"/>
        </w:rPr>
        <w:tab/>
        <w:t xml:space="preserve">IP, </w:t>
      </w:r>
      <w:proofErr w:type="gramStart"/>
      <w:r w:rsidRPr="00D27F77">
        <w:rPr>
          <w:rFonts w:ascii="Times New Roman" w:eastAsia="Times New Roman" w:hAnsi="Times New Roman" w:cs="Times New Roman"/>
          <w:sz w:val="20"/>
          <w:szCs w:val="20"/>
          <w:lang w:val="en-GB" w:eastAsia="en-GB"/>
        </w:rPr>
        <w:t>Ethernet</w:t>
      </w:r>
      <w:proofErr w:type="gramEnd"/>
      <w:r w:rsidRPr="00D27F77">
        <w:rPr>
          <w:rFonts w:ascii="Times New Roman" w:eastAsia="Times New Roman" w:hAnsi="Times New Roman" w:cs="Times New Roman"/>
          <w:sz w:val="20"/>
          <w:szCs w:val="20"/>
          <w:lang w:val="en-GB" w:eastAsia="en-GB"/>
        </w:rPr>
        <w:t xml:space="preserve"> and Unstructured traffic types are supported.</w:t>
      </w:r>
    </w:p>
    <w:p w14:paraId="468CF116" w14:textId="77777777" w:rsidR="00D27F77" w:rsidRPr="00D27F77" w:rsidRDefault="00D27F77" w:rsidP="00D27F7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27F77">
        <w:rPr>
          <w:rFonts w:ascii="Times New Roman" w:eastAsia="Times New Roman" w:hAnsi="Times New Roman" w:cs="Times New Roman"/>
          <w:sz w:val="20"/>
          <w:szCs w:val="20"/>
          <w:lang w:val="en-GB" w:eastAsia="en-GB"/>
        </w:rPr>
        <w:t>NOTE 2:</w:t>
      </w:r>
      <w:r w:rsidRPr="00D27F77">
        <w:rPr>
          <w:rFonts w:ascii="Times New Roman" w:eastAsia="Times New Roman" w:hAnsi="Times New Roman" w:cs="Times New Roman"/>
          <w:sz w:val="20"/>
          <w:szCs w:val="20"/>
          <w:lang w:val="en-GB" w:eastAsia="en-GB"/>
        </w:rPr>
        <w:tab/>
        <w:t>Ethernet and Unstructured traffic types can be encapsulated in IP traffic type if supported by source and target UE.</w:t>
      </w:r>
    </w:p>
    <w:p w14:paraId="2809C677" w14:textId="1E4DA665" w:rsidR="00D27F77" w:rsidRDefault="00D27F77" w:rsidP="00D27F77">
      <w:pPr>
        <w:keepLines/>
        <w:overflowPunct w:val="0"/>
        <w:autoSpaceDE w:val="0"/>
        <w:autoSpaceDN w:val="0"/>
        <w:adjustRightInd w:val="0"/>
        <w:spacing w:after="180" w:line="240" w:lineRule="auto"/>
        <w:ind w:left="1135" w:hanging="851"/>
        <w:textAlignment w:val="baseline"/>
        <w:rPr>
          <w:ins w:id="11" w:author="JungJeSon" w:date="2022-10-11T16:30:00Z"/>
          <w:rFonts w:ascii="Times New Roman" w:eastAsia="Times New Roman" w:hAnsi="Times New Roman" w:cs="Times New Roman"/>
          <w:sz w:val="20"/>
          <w:szCs w:val="20"/>
          <w:lang w:val="en-GB" w:eastAsia="en-GB"/>
        </w:rPr>
      </w:pPr>
      <w:r w:rsidRPr="00D27F77">
        <w:rPr>
          <w:rFonts w:ascii="Times New Roman" w:eastAsia="Times New Roman" w:hAnsi="Times New Roman" w:cs="Times New Roman"/>
          <w:sz w:val="20"/>
          <w:szCs w:val="20"/>
          <w:lang w:val="en-GB" w:eastAsia="en-GB"/>
        </w:rPr>
        <w:t>NOTE 3:</w:t>
      </w:r>
      <w:r w:rsidRPr="00D27F77">
        <w:rPr>
          <w:rFonts w:ascii="Times New Roman" w:eastAsia="Times New Roman" w:hAnsi="Times New Roman" w:cs="Times New Roman"/>
          <w:sz w:val="20"/>
          <w:szCs w:val="20"/>
          <w:lang w:val="en-GB" w:eastAsia="en-GB"/>
        </w:rPr>
        <w:tab/>
        <w:t>Conclusion on Service Authorization information related to UE-to-UE Relay operation sent by AMF to NG-RAN can be finalized based on feedback from RAN WGs.</w:t>
      </w:r>
    </w:p>
    <w:p w14:paraId="7C0C5D41" w14:textId="22E3DE7B" w:rsidR="009C2A9F" w:rsidRPr="00256A06" w:rsidRDefault="009C2A9F" w:rsidP="009C2A9F">
      <w:pPr>
        <w:pStyle w:val="B1"/>
        <w:rPr>
          <w:ins w:id="12" w:author="JungJeSon" w:date="2022-10-11T16:30:00Z"/>
        </w:rPr>
      </w:pPr>
      <w:ins w:id="13" w:author="JungJeSon" w:date="2022-10-11T16:30:00Z">
        <w:r w:rsidRPr="00256A06">
          <w:t>-</w:t>
        </w:r>
        <w:r w:rsidRPr="00256A06">
          <w:tab/>
          <w:t xml:space="preserve">In the case of one Source UE communicates with multiple Target UEs, the PC5 link between Source UE and UE-to-UE Relay can be shared for multiple Target UEs per RSC while the PC5 links </w:t>
        </w:r>
      </w:ins>
      <w:ins w:id="14" w:author="Qualcomm-rev1" w:date="2022-10-11T20:18:00Z">
        <w:r w:rsidR="00E86A10" w:rsidRPr="00256A06">
          <w:t>may be</w:t>
        </w:r>
      </w:ins>
      <w:ins w:id="15" w:author="JungJeSon" w:date="2022-10-11T16:30:00Z">
        <w:r w:rsidRPr="00256A06">
          <w:t xml:space="preserve"> established individually between UE-to-UE Relay and Target UEs per RSC. For the shared PC5 link, the Layer-2 link modification procedure can be used.</w:t>
        </w:r>
      </w:ins>
    </w:p>
    <w:p w14:paraId="23F5231F" w14:textId="77DF6DD1" w:rsidR="009C2A9F" w:rsidRDefault="009C2A9F" w:rsidP="00256A06">
      <w:pPr>
        <w:pStyle w:val="B1"/>
        <w:rPr>
          <w:ins w:id="16" w:author="Qualcomm-rev1" w:date="2022-10-15T17:23:00Z"/>
        </w:rPr>
      </w:pPr>
      <w:ins w:id="17" w:author="JungJeSon" w:date="2022-10-11T16:30:00Z">
        <w:r w:rsidRPr="00256A06">
          <w:t>-</w:t>
        </w:r>
      </w:ins>
      <w:ins w:id="18" w:author="Qualcomm-rev1" w:date="2022-10-15T17:20:00Z">
        <w:r w:rsidR="00256A06">
          <w:tab/>
        </w:r>
      </w:ins>
      <w:ins w:id="19" w:author="JungJeSon" w:date="2022-10-11T16:30:00Z">
        <w:r w:rsidRPr="00256A06">
          <w:t xml:space="preserve">In the case of multiple Source UEs communicate with one Target UE, the PC5 link between UE-to-UE Relay and Target UE can be shared per RSC while the PC5 links </w:t>
        </w:r>
      </w:ins>
      <w:ins w:id="20" w:author="Qualcomm-rev1" w:date="2022-10-11T20:19:00Z">
        <w:r w:rsidR="00095BA4" w:rsidRPr="00256A06">
          <w:t>may be</w:t>
        </w:r>
      </w:ins>
      <w:ins w:id="21" w:author="JungJeSon" w:date="2022-10-11T16:30:00Z">
        <w:r w:rsidRPr="00256A06">
          <w:t xml:space="preserve"> established individually between Source UEs and UE-to-UE Relay per RSC. For the shared PC5 link, the Layer-2 link modification procedure can be used.</w:t>
        </w:r>
      </w:ins>
    </w:p>
    <w:p w14:paraId="5184ED27" w14:textId="49061B39" w:rsidR="00AC58D9" w:rsidRPr="00256A06" w:rsidRDefault="00AC58D9" w:rsidP="00AC58D9">
      <w:pPr>
        <w:pStyle w:val="B1"/>
      </w:pPr>
      <w:ins w:id="22" w:author="Qualcomm-rev1" w:date="2022-10-15T17:23:00Z">
        <w:r>
          <w:t>NOTE</w:t>
        </w:r>
      </w:ins>
      <w:ins w:id="23" w:author="Qualcomm-rev1" w:date="2022-10-15T17:24:00Z">
        <w:r>
          <w:t xml:space="preserve"> </w:t>
        </w:r>
        <w:proofErr w:type="gramStart"/>
        <w:r>
          <w:t>4</w:t>
        </w:r>
      </w:ins>
      <w:ins w:id="24" w:author="Qualcomm-rev1" w:date="2022-10-15T17:23:00Z">
        <w:r>
          <w:t xml:space="preserve"> :</w:t>
        </w:r>
        <w:proofErr w:type="gramEnd"/>
        <w:r>
          <w:t xml:space="preserve"> If source UE or target UE has multiple application layer IDs (user info), it would be treated as different UEs per application layer ID and separate PC5 link between UE(source UE or target UE) and Relay UE shall be setup.</w:t>
        </w:r>
        <w:r>
          <w:t xml:space="preserve"> </w:t>
        </w:r>
        <w:r>
          <w:t>This will be confirmed by RAN during normative phase.</w:t>
        </w:r>
      </w:ins>
    </w:p>
    <w:p w14:paraId="1A0F852C" w14:textId="4A7BE6ED" w:rsidR="00D27F77" w:rsidRPr="00256A06" w:rsidDel="00E7548B" w:rsidRDefault="00D27F77" w:rsidP="00D27F77">
      <w:pPr>
        <w:rPr>
          <w:moveFrom w:id="25" w:author="Qualcomm-rev1" w:date="2022-10-11T20:17:00Z"/>
          <w:rFonts w:eastAsia="SimSun"/>
          <w:lang w:eastAsia="zh-CN"/>
        </w:rPr>
      </w:pPr>
      <w:moveFromRangeStart w:id="26" w:author="Qualcomm-rev1" w:date="2022-10-11T20:17:00Z" w:name="move116411881"/>
      <w:moveFrom w:id="27" w:author="Qualcomm-rev1" w:date="2022-10-11T20:17:00Z">
        <w:r w:rsidRPr="00256A06" w:rsidDel="00E7548B">
          <w:rPr>
            <w:rFonts w:eastAsia="SimSun"/>
            <w:lang w:eastAsia="zh-CN"/>
          </w:rPr>
          <w:t>T</w:t>
        </w:r>
        <w:r w:rsidRPr="00256A06" w:rsidDel="00E7548B">
          <w:rPr>
            <w:lang w:eastAsia="zh-CN"/>
          </w:rPr>
          <w:t>he following conclusion</w:t>
        </w:r>
        <w:r w:rsidRPr="00256A06" w:rsidDel="00E7548B">
          <w:rPr>
            <w:rFonts w:eastAsia="SimSun"/>
            <w:lang w:eastAsia="zh-CN"/>
          </w:rPr>
          <w:t>s are specific</w:t>
        </w:r>
        <w:r w:rsidRPr="00256A06" w:rsidDel="00E7548B">
          <w:rPr>
            <w:lang w:eastAsia="zh-CN"/>
          </w:rPr>
          <w:t xml:space="preserve"> for Layer-3 UE-to-UE </w:t>
        </w:r>
        <w:r w:rsidRPr="00256A06" w:rsidDel="00E7548B">
          <w:rPr>
            <w:rFonts w:eastAsia="SimSun"/>
            <w:lang w:eastAsia="zh-CN"/>
          </w:rPr>
          <w:t>R</w:t>
        </w:r>
        <w:r w:rsidRPr="00256A06" w:rsidDel="00E7548B">
          <w:rPr>
            <w:lang w:eastAsia="zh-CN"/>
          </w:rPr>
          <w:t>elay:</w:t>
        </w:r>
      </w:moveFrom>
    </w:p>
    <w:moveFromRangeEnd w:id="26"/>
    <w:p w14:paraId="60749677" w14:textId="7C50EB61" w:rsidR="00D27F77" w:rsidRPr="00256A06" w:rsidRDefault="00D27F77" w:rsidP="00D27F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56A06">
        <w:rPr>
          <w:rFonts w:ascii="Times New Roman" w:eastAsia="Times New Roman" w:hAnsi="Times New Roman" w:cs="Times New Roman"/>
          <w:sz w:val="20"/>
          <w:szCs w:val="20"/>
          <w:lang w:val="en-GB" w:eastAsia="en-GB"/>
        </w:rPr>
        <w:t>-</w:t>
      </w:r>
      <w:r w:rsidRPr="00256A06">
        <w:rPr>
          <w:rFonts w:ascii="Times New Roman" w:eastAsia="Times New Roman" w:hAnsi="Times New Roman" w:cs="Times New Roman"/>
          <w:sz w:val="20"/>
          <w:szCs w:val="20"/>
          <w:lang w:val="en-GB" w:eastAsia="en-GB"/>
        </w:rPr>
        <w:tab/>
        <w:t>For UE-to-UE Relay Per-hop links setup (</w:t>
      </w:r>
      <w:proofErr w:type="gramStart"/>
      <w:r w:rsidRPr="00256A06">
        <w:rPr>
          <w:rFonts w:ascii="Times New Roman" w:eastAsia="Times New Roman" w:hAnsi="Times New Roman" w:cs="Times New Roman"/>
          <w:sz w:val="20"/>
          <w:szCs w:val="20"/>
          <w:lang w:val="en-GB" w:eastAsia="en-GB"/>
        </w:rPr>
        <w:t>i.e.</w:t>
      </w:r>
      <w:proofErr w:type="gramEnd"/>
      <w:r w:rsidRPr="00256A06">
        <w:rPr>
          <w:rFonts w:ascii="Times New Roman" w:eastAsia="Times New Roman" w:hAnsi="Times New Roman" w:cs="Times New Roman"/>
          <w:sz w:val="20"/>
          <w:szCs w:val="20"/>
          <w:lang w:val="en-GB" w:eastAsia="en-GB"/>
        </w:rPr>
        <w:t xml:space="preserve"> PC5 link establishment between Source UE and UE-to-UE Relay, as well as between UE-to-UE Relay and Target UE), Source UE initiates the PC5 link setup with UE-to-UE Relay, and UE-to-UE Relay initiates the PC5 link setup with the target UE.</w:t>
      </w:r>
    </w:p>
    <w:p w14:paraId="0E56F78E" w14:textId="77777777" w:rsidR="00E7548B" w:rsidRPr="00256A06" w:rsidDel="00AF46F7" w:rsidRDefault="00E7548B" w:rsidP="00E7548B">
      <w:pPr>
        <w:rPr>
          <w:moveTo w:id="28" w:author="Qualcomm-rev1" w:date="2022-10-11T20:17:00Z"/>
          <w:rFonts w:eastAsia="SimSun"/>
          <w:lang w:eastAsia="zh-CN"/>
        </w:rPr>
      </w:pPr>
      <w:moveToRangeStart w:id="29" w:author="Qualcomm-rev1" w:date="2022-10-11T20:17:00Z" w:name="move116411881"/>
      <w:moveTo w:id="30" w:author="Qualcomm-rev1" w:date="2022-10-11T20:17:00Z">
        <w:r w:rsidRPr="00256A06" w:rsidDel="00AF46F7">
          <w:rPr>
            <w:rFonts w:eastAsia="SimSun"/>
            <w:lang w:eastAsia="zh-CN"/>
          </w:rPr>
          <w:t>T</w:t>
        </w:r>
        <w:r w:rsidRPr="00256A06" w:rsidDel="00AF46F7">
          <w:rPr>
            <w:lang w:eastAsia="zh-CN"/>
          </w:rPr>
          <w:t>he following conclusion</w:t>
        </w:r>
        <w:r w:rsidRPr="00256A06" w:rsidDel="00AF46F7">
          <w:rPr>
            <w:rFonts w:eastAsia="SimSun"/>
            <w:lang w:eastAsia="zh-CN"/>
          </w:rPr>
          <w:t>s are specific</w:t>
        </w:r>
        <w:r w:rsidRPr="00256A06" w:rsidDel="00AF46F7">
          <w:rPr>
            <w:lang w:eastAsia="zh-CN"/>
          </w:rPr>
          <w:t xml:space="preserve"> for Layer-3 UE-to-UE </w:t>
        </w:r>
        <w:r w:rsidRPr="00256A06" w:rsidDel="00AF46F7">
          <w:rPr>
            <w:rFonts w:eastAsia="SimSun"/>
            <w:lang w:eastAsia="zh-CN"/>
          </w:rPr>
          <w:t>R</w:t>
        </w:r>
        <w:r w:rsidRPr="00256A06" w:rsidDel="00AF46F7">
          <w:rPr>
            <w:lang w:eastAsia="zh-CN"/>
          </w:rPr>
          <w:t>elay:</w:t>
        </w:r>
      </w:moveTo>
    </w:p>
    <w:moveToRangeEnd w:id="29"/>
    <w:p w14:paraId="4762DA47" w14:textId="7CD6201C" w:rsidR="0053645D" w:rsidRPr="00256A06" w:rsidDel="00A569AF" w:rsidRDefault="0053645D" w:rsidP="00256A06">
      <w:pPr>
        <w:pStyle w:val="B1"/>
        <w:rPr>
          <w:ins w:id="31" w:author="Qualcomm (Karthika)" w:date="2022-09-19T11:59:00Z"/>
          <w:del w:id="32" w:author="Hong Cheng-rev1" w:date="2022-10-10T09:13:00Z"/>
        </w:rPr>
      </w:pPr>
    </w:p>
    <w:p w14:paraId="73BD36E2" w14:textId="77777777" w:rsidR="00D27F77" w:rsidRPr="00256A06" w:rsidRDefault="00D27F77" w:rsidP="00D27F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56A06">
        <w:rPr>
          <w:rFonts w:ascii="Times New Roman" w:eastAsia="Times New Roman" w:hAnsi="Times New Roman" w:cs="Times New Roman"/>
          <w:sz w:val="20"/>
          <w:szCs w:val="20"/>
          <w:lang w:val="en-GB" w:eastAsia="en-GB"/>
        </w:rPr>
        <w:t>-</w:t>
      </w:r>
      <w:r w:rsidRPr="00256A06">
        <w:rPr>
          <w:rFonts w:ascii="Times New Roman" w:eastAsia="Times New Roman" w:hAnsi="Times New Roman" w:cs="Times New Roman"/>
          <w:sz w:val="20"/>
          <w:szCs w:val="20"/>
          <w:lang w:val="en-GB" w:eastAsia="en-GB"/>
        </w:rPr>
        <w:tab/>
        <w:t>For QoS control of Layer-3 UE-to-UE Relay, the UE-to-UE Relay receives E2E QoS from Source UE and determines the per-hop QoS parameters to satisfy the E2E QoS.</w:t>
      </w:r>
    </w:p>
    <w:p w14:paraId="3CEF6C45" w14:textId="77777777" w:rsidR="00D27F77" w:rsidRPr="00256A06" w:rsidRDefault="00D27F77" w:rsidP="00D27F77">
      <w:pPr>
        <w:rPr>
          <w:lang w:eastAsia="zh-CN"/>
        </w:rPr>
      </w:pPr>
      <w:r w:rsidRPr="00256A06">
        <w:rPr>
          <w:rFonts w:eastAsia="SimSun"/>
          <w:lang w:eastAsia="zh-CN"/>
        </w:rPr>
        <w:t>T</w:t>
      </w:r>
      <w:r w:rsidRPr="00256A06">
        <w:rPr>
          <w:lang w:eastAsia="zh-CN"/>
        </w:rPr>
        <w:t xml:space="preserve">he following conclusions </w:t>
      </w:r>
      <w:r w:rsidRPr="00256A06">
        <w:rPr>
          <w:rFonts w:eastAsia="SimSun"/>
          <w:lang w:eastAsia="zh-CN"/>
        </w:rPr>
        <w:t xml:space="preserve">are specific </w:t>
      </w:r>
      <w:r w:rsidRPr="00256A06">
        <w:rPr>
          <w:lang w:eastAsia="zh-CN"/>
        </w:rPr>
        <w:t>for L</w:t>
      </w:r>
      <w:r w:rsidRPr="00256A06">
        <w:rPr>
          <w:rFonts w:eastAsia="SimSun"/>
          <w:lang w:eastAsia="zh-CN"/>
        </w:rPr>
        <w:t>ayer-</w:t>
      </w:r>
      <w:r w:rsidRPr="00256A06">
        <w:rPr>
          <w:lang w:eastAsia="zh-CN"/>
        </w:rPr>
        <w:t>2 UE-to-UE Relay:</w:t>
      </w:r>
    </w:p>
    <w:p w14:paraId="481969C2" w14:textId="73E5E24A" w:rsidR="00D27F77" w:rsidRPr="00256A06" w:rsidRDefault="00D27F77" w:rsidP="00D27F77">
      <w:pPr>
        <w:overflowPunct w:val="0"/>
        <w:autoSpaceDE w:val="0"/>
        <w:autoSpaceDN w:val="0"/>
        <w:adjustRightInd w:val="0"/>
        <w:spacing w:after="180" w:line="240" w:lineRule="auto"/>
        <w:ind w:left="568" w:hanging="284"/>
        <w:textAlignment w:val="baseline"/>
        <w:rPr>
          <w:ins w:id="33" w:author="JungJeSon" w:date="2022-10-11T16:30:00Z"/>
          <w:rFonts w:ascii="Times New Roman" w:eastAsia="SimSun" w:hAnsi="Times New Roman" w:cs="Times New Roman"/>
          <w:sz w:val="20"/>
          <w:szCs w:val="20"/>
          <w:lang w:val="en-GB" w:eastAsia="zh-CN"/>
        </w:rPr>
      </w:pPr>
      <w:r w:rsidRPr="00256A06">
        <w:rPr>
          <w:rFonts w:ascii="Times New Roman" w:eastAsia="SimSun" w:hAnsi="Times New Roman" w:cs="Times New Roman"/>
          <w:sz w:val="20"/>
          <w:szCs w:val="20"/>
          <w:lang w:val="en-GB" w:eastAsia="zh-CN"/>
        </w:rPr>
        <w:t>-</w:t>
      </w:r>
      <w:r w:rsidRPr="00256A06">
        <w:rPr>
          <w:rFonts w:ascii="Times New Roman" w:eastAsia="SimSun" w:hAnsi="Times New Roman" w:cs="Times New Roman"/>
          <w:sz w:val="20"/>
          <w:szCs w:val="20"/>
          <w:lang w:val="en-GB" w:eastAsia="zh-CN"/>
        </w:rPr>
        <w:tab/>
        <w:t>Per-hop links (</w:t>
      </w:r>
      <w:proofErr w:type="gramStart"/>
      <w:r w:rsidRPr="00256A06">
        <w:rPr>
          <w:rFonts w:ascii="Times New Roman" w:eastAsia="SimSun" w:hAnsi="Times New Roman" w:cs="Times New Roman"/>
          <w:sz w:val="20"/>
          <w:szCs w:val="20"/>
          <w:lang w:val="en-GB" w:eastAsia="zh-CN"/>
        </w:rPr>
        <w:t>i.e.</w:t>
      </w:r>
      <w:proofErr w:type="gramEnd"/>
      <w:r w:rsidRPr="00256A06">
        <w:rPr>
          <w:rFonts w:ascii="Times New Roman" w:eastAsia="SimSun" w:hAnsi="Times New Roman" w:cs="Times New Roman"/>
          <w:sz w:val="20"/>
          <w:szCs w:val="20"/>
          <w:lang w:val="en-GB" w:eastAsia="zh-CN"/>
        </w:rPr>
        <w:t xml:space="preserve"> PC5 link between Source UE and UE-to-UE Relay, as well as between UE-to-UE Relay and Target UE) needs to be established before E2E PC5 link establishment is performed.</w:t>
      </w:r>
    </w:p>
    <w:p w14:paraId="5527362E" w14:textId="77777777" w:rsidR="009C2A9F" w:rsidRPr="00D27F77" w:rsidRDefault="009C2A9F" w:rsidP="00D27F7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p>
    <w:p w14:paraId="11FB1763" w14:textId="508345DE" w:rsidR="00D27F77" w:rsidRPr="00D27F77" w:rsidRDefault="00D27F77" w:rsidP="00D27F77">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sz w:val="20"/>
          <w:szCs w:val="20"/>
          <w:lang w:val="en-GB" w:eastAsia="zh-CN"/>
        </w:rPr>
      </w:pPr>
      <w:r w:rsidRPr="00D27F77">
        <w:rPr>
          <w:rFonts w:ascii="Times New Roman" w:eastAsia="Times New Roman" w:hAnsi="Times New Roman" w:cs="Times New Roman"/>
          <w:sz w:val="20"/>
          <w:szCs w:val="20"/>
          <w:lang w:val="en-GB" w:eastAsia="en-GB"/>
        </w:rPr>
        <w:t>NOTE </w:t>
      </w:r>
      <w:del w:id="34" w:author="Qualcomm-rev1" w:date="2022-10-15T17:24:00Z">
        <w:r w:rsidRPr="00D27F77" w:rsidDel="00AC58D9">
          <w:rPr>
            <w:rFonts w:ascii="Times New Roman" w:eastAsia="SimSun" w:hAnsi="Times New Roman" w:cs="Times New Roman"/>
            <w:sz w:val="20"/>
            <w:szCs w:val="20"/>
            <w:lang w:val="en-GB" w:eastAsia="zh-CN"/>
          </w:rPr>
          <w:delText>4</w:delText>
        </w:r>
      </w:del>
      <w:ins w:id="35" w:author="Qualcomm-rev1" w:date="2022-10-15T17:24:00Z">
        <w:r w:rsidR="00AC58D9">
          <w:rPr>
            <w:rFonts w:ascii="Times New Roman" w:eastAsia="SimSun" w:hAnsi="Times New Roman" w:cs="Times New Roman"/>
            <w:sz w:val="20"/>
            <w:szCs w:val="20"/>
            <w:lang w:val="en-GB" w:eastAsia="zh-CN"/>
          </w:rPr>
          <w:t>5</w:t>
        </w:r>
      </w:ins>
      <w:r w:rsidRPr="00D27F77">
        <w:rPr>
          <w:rFonts w:ascii="Times New Roman" w:eastAsia="Times New Roman" w:hAnsi="Times New Roman" w:cs="Times New Roman"/>
          <w:sz w:val="20"/>
          <w:szCs w:val="20"/>
          <w:lang w:val="en-GB" w:eastAsia="en-GB"/>
        </w:rPr>
        <w:t>:</w:t>
      </w:r>
      <w:r w:rsidRPr="00D27F77">
        <w:rPr>
          <w:rFonts w:ascii="Times New Roman" w:eastAsia="Times New Roman" w:hAnsi="Times New Roman" w:cs="Times New Roman"/>
          <w:sz w:val="20"/>
          <w:szCs w:val="20"/>
          <w:lang w:val="en-GB" w:eastAsia="en-GB"/>
        </w:rPr>
        <w:tab/>
      </w:r>
      <w:r w:rsidRPr="00D27F77">
        <w:rPr>
          <w:rFonts w:ascii="Times New Roman" w:eastAsia="SimSun" w:hAnsi="Times New Roman" w:cs="Times New Roman" w:hint="eastAsia"/>
          <w:sz w:val="20"/>
          <w:szCs w:val="20"/>
          <w:lang w:val="en-GB" w:eastAsia="zh-CN"/>
        </w:rPr>
        <w:t>H</w:t>
      </w:r>
      <w:r w:rsidRPr="00D27F77">
        <w:rPr>
          <w:rFonts w:ascii="Times New Roman" w:eastAsia="SimSun" w:hAnsi="Times New Roman" w:cs="Times New Roman"/>
          <w:sz w:val="20"/>
          <w:szCs w:val="20"/>
          <w:lang w:val="en-GB" w:eastAsia="zh-CN"/>
        </w:rPr>
        <w:t>o</w:t>
      </w:r>
      <w:r w:rsidRPr="00D27F77">
        <w:rPr>
          <w:rFonts w:ascii="Times New Roman" w:eastAsia="SimSun" w:hAnsi="Times New Roman" w:cs="Times New Roman" w:hint="eastAsia"/>
          <w:sz w:val="20"/>
          <w:szCs w:val="20"/>
          <w:lang w:val="en-GB" w:eastAsia="zh-CN"/>
        </w:rPr>
        <w:t xml:space="preserve">w </w:t>
      </w:r>
      <w:r w:rsidRPr="00D27F77">
        <w:rPr>
          <w:rFonts w:ascii="Times New Roman" w:eastAsia="Times New Roman" w:hAnsi="Times New Roman" w:cs="Times New Roman" w:hint="eastAsia"/>
          <w:sz w:val="20"/>
          <w:szCs w:val="20"/>
          <w:lang w:val="en-GB"/>
        </w:rPr>
        <w:t>the</w:t>
      </w:r>
      <w:r w:rsidRPr="00D27F77">
        <w:rPr>
          <w:rFonts w:ascii="Times New Roman" w:eastAsia="SimSun" w:hAnsi="Times New Roman" w:cs="Times New Roman" w:hint="eastAsia"/>
          <w:sz w:val="20"/>
          <w:szCs w:val="20"/>
          <w:lang w:val="en-GB" w:eastAsia="zh-CN"/>
        </w:rPr>
        <w:t xml:space="preserve"> E2E</w:t>
      </w:r>
      <w:r w:rsidRPr="00D27F77">
        <w:rPr>
          <w:rFonts w:ascii="Times New Roman" w:eastAsia="Times New Roman" w:hAnsi="Times New Roman" w:cs="Times New Roman" w:hint="eastAsia"/>
          <w:sz w:val="20"/>
          <w:szCs w:val="20"/>
          <w:lang w:val="en-GB"/>
        </w:rPr>
        <w:t xml:space="preserve"> PC5-S messages</w:t>
      </w:r>
      <w:r w:rsidRPr="00D27F77">
        <w:rPr>
          <w:rFonts w:ascii="Times New Roman" w:eastAsia="SimSun" w:hAnsi="Times New Roman" w:cs="Times New Roman" w:hint="eastAsia"/>
          <w:sz w:val="20"/>
          <w:szCs w:val="20"/>
          <w:lang w:val="en-GB" w:eastAsia="zh-CN"/>
        </w:rPr>
        <w:t xml:space="preserve"> are forwarded </w:t>
      </w:r>
      <w:r w:rsidRPr="00D27F77">
        <w:rPr>
          <w:rFonts w:ascii="Times New Roman" w:eastAsia="Times New Roman" w:hAnsi="Times New Roman" w:cs="Times New Roman" w:hint="eastAsia"/>
          <w:sz w:val="20"/>
          <w:szCs w:val="20"/>
          <w:lang w:val="en-GB"/>
        </w:rPr>
        <w:t>by the UE-to-UE Relay is to be determined by RAN</w:t>
      </w:r>
      <w:r w:rsidRPr="00D27F77">
        <w:rPr>
          <w:rFonts w:ascii="Times New Roman" w:eastAsia="SimSun" w:hAnsi="Times New Roman" w:cs="Times New Roman" w:hint="eastAsia"/>
          <w:sz w:val="20"/>
          <w:szCs w:val="20"/>
          <w:lang w:val="en-GB" w:eastAsia="zh-CN"/>
        </w:rPr>
        <w:t xml:space="preserve"> WGs</w:t>
      </w:r>
      <w:r w:rsidRPr="00D27F77">
        <w:rPr>
          <w:rFonts w:ascii="Times New Roman" w:eastAsia="Times New Roman" w:hAnsi="Times New Roman" w:cs="Times New Roman"/>
          <w:sz w:val="20"/>
          <w:szCs w:val="20"/>
          <w:lang w:val="en-GB" w:eastAsia="en-GB"/>
        </w:rPr>
        <w:t>.</w:t>
      </w:r>
    </w:p>
    <w:p w14:paraId="68BCF79F" w14:textId="66537978" w:rsidR="00D27F77" w:rsidRPr="00D27F77" w:rsidRDefault="00D27F77" w:rsidP="00D27F77">
      <w:pPr>
        <w:keepLines/>
        <w:overflowPunct w:val="0"/>
        <w:autoSpaceDE w:val="0"/>
        <w:autoSpaceDN w:val="0"/>
        <w:adjustRightInd w:val="0"/>
        <w:spacing w:after="180" w:line="240" w:lineRule="auto"/>
        <w:ind w:left="1135" w:hanging="851"/>
        <w:textAlignment w:val="baseline"/>
        <w:rPr>
          <w:rFonts w:ascii="Times New Roman" w:eastAsiaTheme="minorEastAsia" w:hAnsi="Times New Roman" w:cs="Times New Roman"/>
          <w:sz w:val="20"/>
          <w:szCs w:val="20"/>
          <w:lang w:val="en-GB" w:eastAsia="zh-CN"/>
        </w:rPr>
      </w:pPr>
      <w:r w:rsidRPr="00D27F77">
        <w:rPr>
          <w:rFonts w:ascii="Times New Roman" w:eastAsia="Times New Roman" w:hAnsi="Times New Roman" w:cs="Times New Roman"/>
          <w:sz w:val="20"/>
          <w:szCs w:val="20"/>
          <w:lang w:val="en-GB" w:eastAsia="en-GB"/>
        </w:rPr>
        <w:lastRenderedPageBreak/>
        <w:t>NOTE </w:t>
      </w:r>
      <w:del w:id="36" w:author="Qualcomm-rev1" w:date="2022-10-15T17:24:00Z">
        <w:r w:rsidRPr="00D27F77" w:rsidDel="00AC58D9">
          <w:rPr>
            <w:rFonts w:ascii="Times New Roman" w:eastAsia="Times New Roman" w:hAnsi="Times New Roman" w:cs="Times New Roman"/>
            <w:sz w:val="20"/>
            <w:szCs w:val="20"/>
            <w:lang w:val="en-GB" w:eastAsia="en-GB"/>
          </w:rPr>
          <w:delText>5</w:delText>
        </w:r>
      </w:del>
      <w:ins w:id="37" w:author="Qualcomm-rev1" w:date="2022-10-15T17:24:00Z">
        <w:r w:rsidR="00AC58D9">
          <w:rPr>
            <w:rFonts w:ascii="Times New Roman" w:eastAsia="Times New Roman" w:hAnsi="Times New Roman" w:cs="Times New Roman"/>
            <w:sz w:val="20"/>
            <w:szCs w:val="20"/>
            <w:lang w:val="en-GB" w:eastAsia="en-GB"/>
          </w:rPr>
          <w:t>6</w:t>
        </w:r>
      </w:ins>
      <w:r w:rsidRPr="00D27F77">
        <w:rPr>
          <w:rFonts w:ascii="Times New Roman" w:eastAsia="Times New Roman" w:hAnsi="Times New Roman" w:cs="Times New Roman"/>
          <w:sz w:val="20"/>
          <w:szCs w:val="20"/>
          <w:lang w:val="en-GB" w:eastAsia="en-GB"/>
        </w:rPr>
        <w:t>:</w:t>
      </w:r>
      <w:r w:rsidRPr="00D27F77">
        <w:rPr>
          <w:rFonts w:ascii="Times New Roman" w:eastAsia="Times New Roman" w:hAnsi="Times New Roman" w:cs="Times New Roman"/>
          <w:sz w:val="20"/>
          <w:szCs w:val="20"/>
          <w:lang w:val="en-GB" w:eastAsia="en-GB"/>
        </w:rPr>
        <w:tab/>
        <w:t>For L</w:t>
      </w:r>
      <w:r w:rsidRPr="00D27F77">
        <w:rPr>
          <w:rFonts w:ascii="Times New Roman" w:eastAsia="Times New Roman" w:hAnsi="Times New Roman" w:cs="Times New Roman" w:hint="eastAsia"/>
          <w:sz w:val="20"/>
          <w:szCs w:val="20"/>
          <w:lang w:val="en-GB" w:eastAsia="en-GB"/>
        </w:rPr>
        <w:t>ayer-</w:t>
      </w:r>
      <w:r w:rsidRPr="00D27F77">
        <w:rPr>
          <w:rFonts w:ascii="Times New Roman" w:eastAsia="Times New Roman" w:hAnsi="Times New Roman" w:cs="Times New Roman"/>
          <w:sz w:val="20"/>
          <w:szCs w:val="20"/>
          <w:lang w:val="en-GB" w:eastAsia="en-GB"/>
        </w:rPr>
        <w:t>2 UE-to-UE Relay, RAN WGs will define how the E2E QoS will be handled and split over the PC5 links.</w:t>
      </w:r>
    </w:p>
    <w:p w14:paraId="3474739E"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r w:rsidRPr="00D27F77">
        <w:rPr>
          <w:rFonts w:ascii="Arial" w:eastAsia="Malgun Gothic" w:hAnsi="Arial" w:cs="Arial"/>
          <w:color w:val="FFFFFF"/>
          <w:sz w:val="36"/>
          <w:szCs w:val="36"/>
          <w:highlight w:val="blue"/>
          <w:lang w:val="en-GB" w:eastAsia="ko-KR"/>
        </w:rPr>
        <w:t>&gt;&gt;&gt;&gt;END OF CHANGES&lt;&lt;&lt;&lt;</w:t>
      </w:r>
    </w:p>
    <w:p w14:paraId="72843A9A" w14:textId="77777777" w:rsidR="00D27F77" w:rsidRPr="00D27F77" w:rsidRDefault="00D27F77" w:rsidP="00D27F77"/>
    <w:p w14:paraId="55C92DB7" w14:textId="77777777" w:rsidR="00B1562F" w:rsidRDefault="00B1562F"/>
    <w:sectPr w:rsidR="00B1562F"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401C7" w14:textId="77777777" w:rsidR="00B65D38" w:rsidRDefault="00B65D38">
      <w:pPr>
        <w:spacing w:after="0" w:line="240" w:lineRule="auto"/>
      </w:pPr>
      <w:r>
        <w:separator/>
      </w:r>
    </w:p>
  </w:endnote>
  <w:endnote w:type="continuationSeparator" w:id="0">
    <w:p w14:paraId="57F92A17" w14:textId="77777777" w:rsidR="00B65D38" w:rsidRDefault="00B65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5E43" w14:textId="77777777" w:rsidR="00F45FA5" w:rsidRDefault="006A223F">
    <w:pPr>
      <w:pStyle w:val="Footer"/>
    </w:pPr>
    <w:r>
      <w:fldChar w:fldCharType="begin"/>
    </w:r>
    <w:r>
      <w:instrText xml:space="preserve"> PAGE   \* MERGEFORMAT </w:instrText>
    </w:r>
    <w:r>
      <w:fldChar w:fldCharType="separate"/>
    </w:r>
    <w:r>
      <w:t>2</w:t>
    </w:r>
    <w:r>
      <w:fldChar w:fldCharType="end"/>
    </w:r>
  </w:p>
  <w:p w14:paraId="508CDC3F" w14:textId="77777777" w:rsidR="00F45FA5" w:rsidRDefault="00AC58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1B3EC" w14:textId="77777777" w:rsidR="00B65D38" w:rsidRDefault="00B65D38">
      <w:pPr>
        <w:spacing w:after="0" w:line="240" w:lineRule="auto"/>
      </w:pPr>
      <w:r>
        <w:separator/>
      </w:r>
    </w:p>
  </w:footnote>
  <w:footnote w:type="continuationSeparator" w:id="0">
    <w:p w14:paraId="437F3788" w14:textId="77777777" w:rsidR="00B65D38" w:rsidRDefault="00B65D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71ED6"/>
    <w:multiLevelType w:val="hybridMultilevel"/>
    <w:tmpl w:val="5D1A1760"/>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D360A1"/>
    <w:multiLevelType w:val="hybridMultilevel"/>
    <w:tmpl w:val="8700AD7E"/>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086119F"/>
    <w:multiLevelType w:val="hybridMultilevel"/>
    <w:tmpl w:val="4E9E64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Qualcomm-rev1">
    <w15:presenceInfo w15:providerId="None" w15:userId="Qualcomm-rev1"/>
  </w15:person>
  <w15:person w15:author="Qualcomm (Karthika)">
    <w15:presenceInfo w15:providerId="None" w15:userId="Qualcomm (Karthika)"/>
  </w15:person>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F77"/>
    <w:rsid w:val="00056C84"/>
    <w:rsid w:val="00095BA4"/>
    <w:rsid w:val="000A0A0C"/>
    <w:rsid w:val="000E30D3"/>
    <w:rsid w:val="0016036C"/>
    <w:rsid w:val="0019422E"/>
    <w:rsid w:val="00197D5A"/>
    <w:rsid w:val="00206B1C"/>
    <w:rsid w:val="00256A06"/>
    <w:rsid w:val="00302D00"/>
    <w:rsid w:val="003B4CF6"/>
    <w:rsid w:val="004F7CBD"/>
    <w:rsid w:val="0053645D"/>
    <w:rsid w:val="005F6787"/>
    <w:rsid w:val="00693ACE"/>
    <w:rsid w:val="006A223F"/>
    <w:rsid w:val="006B3CF9"/>
    <w:rsid w:val="006D2E7C"/>
    <w:rsid w:val="00755404"/>
    <w:rsid w:val="007F5DC9"/>
    <w:rsid w:val="00813E90"/>
    <w:rsid w:val="00815246"/>
    <w:rsid w:val="00835900"/>
    <w:rsid w:val="008810D8"/>
    <w:rsid w:val="008B35FB"/>
    <w:rsid w:val="00937561"/>
    <w:rsid w:val="009C2A9F"/>
    <w:rsid w:val="00A04B7A"/>
    <w:rsid w:val="00A569AF"/>
    <w:rsid w:val="00AA6302"/>
    <w:rsid w:val="00AC58D9"/>
    <w:rsid w:val="00AD259C"/>
    <w:rsid w:val="00AF46F7"/>
    <w:rsid w:val="00B1562F"/>
    <w:rsid w:val="00B65D38"/>
    <w:rsid w:val="00BE7048"/>
    <w:rsid w:val="00C47AA9"/>
    <w:rsid w:val="00C83F7C"/>
    <w:rsid w:val="00D27F77"/>
    <w:rsid w:val="00D36714"/>
    <w:rsid w:val="00D51925"/>
    <w:rsid w:val="00E7548B"/>
    <w:rsid w:val="00E86A10"/>
    <w:rsid w:val="00FE6A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DF3F1"/>
  <w15:chartTrackingRefBased/>
  <w15:docId w15:val="{7EF59145-6B43-4323-9BDF-E8A0AA509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27F7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27F77"/>
  </w:style>
  <w:style w:type="paragraph" w:customStyle="1" w:styleId="B1">
    <w:name w:val="B1"/>
    <w:basedOn w:val="List"/>
    <w:link w:val="B1Char"/>
    <w:rsid w:val="00D27F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D27F7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27F77"/>
    <w:pPr>
      <w:ind w:left="360" w:hanging="360"/>
      <w:contextualSpacing/>
    </w:pPr>
  </w:style>
  <w:style w:type="paragraph" w:styleId="BalloonText">
    <w:name w:val="Balloon Text"/>
    <w:basedOn w:val="Normal"/>
    <w:link w:val="BalloonTextChar"/>
    <w:uiPriority w:val="99"/>
    <w:semiHidden/>
    <w:unhideWhenUsed/>
    <w:rsid w:val="00D27F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F77"/>
    <w:rPr>
      <w:rFonts w:ascii="Segoe UI" w:hAnsi="Segoe UI" w:cs="Segoe UI"/>
      <w:sz w:val="18"/>
      <w:szCs w:val="18"/>
    </w:rPr>
  </w:style>
  <w:style w:type="paragraph" w:styleId="ListParagraph">
    <w:name w:val="List Paragraph"/>
    <w:basedOn w:val="Normal"/>
    <w:uiPriority w:val="34"/>
    <w:qFormat/>
    <w:rsid w:val="0053645D"/>
    <w:pPr>
      <w:ind w:left="720"/>
      <w:contextualSpacing/>
    </w:pPr>
  </w:style>
  <w:style w:type="paragraph" w:styleId="Revision">
    <w:name w:val="Revision"/>
    <w:hidden/>
    <w:uiPriority w:val="99"/>
    <w:semiHidden/>
    <w:rsid w:val="009C2A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1BEB0-C33F-4EE8-BE62-D9C1FA207DE5}">
  <ds:schemaRefs>
    <ds:schemaRef ds:uri="http://schemas.microsoft.com/sharepoint/v3/contenttype/forms"/>
  </ds:schemaRefs>
</ds:datastoreItem>
</file>

<file path=customXml/itemProps2.xml><?xml version="1.0" encoding="utf-8"?>
<ds:datastoreItem xmlns:ds="http://schemas.openxmlformats.org/officeDocument/2006/customXml" ds:itemID="{A94408E8-1729-4B4A-89C6-0469BA67CB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5B40D9-A530-4D72-ACC6-EF289F6F6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(Karthika)</dc:creator>
  <cp:keywords/>
  <dc:description/>
  <cp:lastModifiedBy>Qualcomm-rev1</cp:lastModifiedBy>
  <cp:revision>7</cp:revision>
  <dcterms:created xsi:type="dcterms:W3CDTF">2022-10-15T21:19:00Z</dcterms:created>
  <dcterms:modified xsi:type="dcterms:W3CDTF">2022-10-15T21:24:00Z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0x010100698A8F8722F6EC4F9D563525688B24FE</vt:lpwstr>
  </property>
</Properties>
</file>